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78835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59" w:before="0" w:after="160"/>
        <w:rPr/>
      </w:pPr>
      <w:r>
        <w:rPr/>
      </w:r>
      <w:r>
        <w:br w:type="page"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Рабочая программа разработана на основе:</w:t>
      </w:r>
    </w:p>
    <w:p>
      <w:pPr>
        <w:pStyle w:val="Normal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- Федерального государственного образовательного стандарта среднего общего образования;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Федерального государственного образовательного стандарта среднего профессионального образования по профессии: </w:t>
      </w:r>
      <w:r>
        <w:rPr>
          <w:color w:val="000000"/>
          <w:sz w:val="26"/>
          <w:szCs w:val="26"/>
        </w:rPr>
        <w:t>15.01.32 Оператор станков с программным управлением</w:t>
      </w:r>
      <w:r>
        <w:rPr/>
        <w:t>15.00.00 Машиностроение</w:t>
      </w:r>
      <w:r>
        <w:rPr>
          <w:sz w:val="26"/>
          <w:szCs w:val="26"/>
        </w:rPr>
        <w:t>;</w:t>
      </w:r>
    </w:p>
    <w:p>
      <w:pPr>
        <w:pStyle w:val="32"/>
        <w:shd w:val="clear" w:color="auto" w:fill="auto"/>
        <w:spacing w:lineRule="auto" w:line="240"/>
        <w:ind w:right="123" w:hanging="0"/>
        <w:jc w:val="both"/>
        <w:rPr>
          <w:rFonts w:ascii="Times New Roman" w:hAnsi="Times New Roman" w:cs="Times New Roman"/>
          <w:i w:val="false"/>
          <w:i w:val="false"/>
          <w:sz w:val="26"/>
          <w:szCs w:val="26"/>
        </w:rPr>
      </w:pPr>
      <w:r>
        <w:rPr>
          <w:rFonts w:cs="Times New Roman" w:ascii="Times New Roman" w:hAnsi="Times New Roman"/>
          <w:i w:val="false"/>
          <w:sz w:val="26"/>
          <w:szCs w:val="26"/>
        </w:rPr>
        <w:t xml:space="preserve">-основной профессиональной образовательной программы </w:t>
      </w:r>
      <w:bookmarkStart w:id="0" w:name="_Hlk95057159"/>
      <w:r>
        <w:rPr>
          <w:rFonts w:cs="Times New Roman" w:ascii="Times New Roman" w:hAnsi="Times New Roman"/>
          <w:i w:val="false"/>
          <w:sz w:val="26"/>
          <w:szCs w:val="26"/>
        </w:rPr>
        <w:t xml:space="preserve">по </w:t>
      </w:r>
      <w:r>
        <w:rPr>
          <w:rFonts w:cs="Times New Roman" w:ascii="Times New Roman" w:hAnsi="Times New Roman"/>
          <w:i w:val="false"/>
          <w:color w:val="000000"/>
          <w:sz w:val="26"/>
          <w:szCs w:val="26"/>
        </w:rPr>
        <w:t>15.01.32 Оператор станков с программным управлением</w:t>
      </w:r>
      <w:r>
        <w:rPr>
          <w:rFonts w:cs="Times New Roman" w:ascii="Times New Roman" w:hAnsi="Times New Roman"/>
          <w:i w:val="false"/>
          <w:sz w:val="26"/>
          <w:szCs w:val="26"/>
        </w:rPr>
        <w:t>, 2022 г.;</w:t>
      </w:r>
      <w:bookmarkEnd w:id="0"/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примерной программы учебной дисциплины</w:t>
      </w:r>
      <w:r>
        <w:rPr>
          <w:rFonts w:eastAsia="Calibri"/>
          <w:sz w:val="26"/>
          <w:szCs w:val="26"/>
        </w:rPr>
        <w:t xml:space="preserve">Физика </w:t>
      </w:r>
      <w:r>
        <w:rPr>
          <w:color w:val="000000"/>
          <w:sz w:val="26"/>
          <w:szCs w:val="26"/>
        </w:rPr>
        <w:t>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17.03.2015 №06-259).</w:t>
      </w:r>
    </w:p>
    <w:p>
      <w:pPr>
        <w:pStyle w:val="Normal"/>
        <w:jc w:val="both"/>
        <w:rPr>
          <w:sz w:val="26"/>
          <w:szCs w:val="26"/>
          <w:lang w:bidi="ru-RU"/>
        </w:rPr>
      </w:pPr>
      <w:r>
        <w:rPr>
          <w:sz w:val="26"/>
          <w:szCs w:val="26"/>
          <w:lang w:bidi="ru-RU"/>
        </w:rPr>
        <w:t xml:space="preserve">-рабочей программы воспитанияпо профессии </w:t>
      </w:r>
      <w:r>
        <w:rPr>
          <w:color w:val="000000"/>
          <w:sz w:val="26"/>
          <w:szCs w:val="26"/>
        </w:rPr>
        <w:t>15.01.32 Оператор станков с программным управлением</w:t>
      </w:r>
      <w:r>
        <w:rPr>
          <w:sz w:val="26"/>
          <w:szCs w:val="26"/>
        </w:rPr>
        <w:t>,</w:t>
      </w:r>
      <w:r>
        <w:rPr>
          <w:sz w:val="26"/>
          <w:szCs w:val="26"/>
          <w:lang w:bidi="ru-RU"/>
        </w:rPr>
        <w:t xml:space="preserve"> 2022 г.</w:t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Организация - разработчик: ГАПОУ «Казанский политехнический колледж»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b/>
          <w:b/>
          <w:sz w:val="26"/>
          <w:szCs w:val="26"/>
        </w:rPr>
      </w:pPr>
      <w:r>
        <w:rPr>
          <w:color w:val="000000"/>
          <w:sz w:val="26"/>
          <w:szCs w:val="26"/>
        </w:rPr>
        <w:t>Разработчик: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 xml:space="preserve">Игнатьева И.А., преподаватель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СОДЕРЖАНИЕ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571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670"/>
        <w:gridCol w:w="1900"/>
      </w:tblGrid>
      <w:tr>
        <w:trPr/>
        <w:tc>
          <w:tcPr>
            <w:tcW w:w="7670" w:type="dxa"/>
            <w:tcBorders/>
            <w:shd w:fill="auto" w:val="clear"/>
          </w:tcPr>
          <w:p>
            <w:pPr>
              <w:pStyle w:val="1"/>
              <w:ind w:left="284" w:hanging="0"/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</w:r>
          </w:p>
        </w:tc>
        <w:tc>
          <w:tcPr>
            <w:tcW w:w="190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</w:t>
            </w:r>
          </w:p>
        </w:tc>
      </w:tr>
      <w:tr>
        <w:trPr/>
        <w:tc>
          <w:tcPr>
            <w:tcW w:w="7670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0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>
        <w:trPr/>
        <w:tc>
          <w:tcPr>
            <w:tcW w:w="7670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СТРУКТУРА и содержание УЧЕБНОЙ ДИСЦИПЛИНЫ</w:t>
            </w:r>
          </w:p>
          <w:p>
            <w:pPr>
              <w:pStyle w:val="1"/>
              <w:ind w:left="284" w:hanging="0"/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</w:r>
          </w:p>
        </w:tc>
        <w:tc>
          <w:tcPr>
            <w:tcW w:w="190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>
        <w:trPr>
          <w:trHeight w:val="670" w:hRule="atLeast"/>
        </w:trPr>
        <w:tc>
          <w:tcPr>
            <w:tcW w:w="7670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условия РЕАЛИЗАЦИИ УЧЕБНОЙ дисциплины</w:t>
            </w:r>
          </w:p>
          <w:p>
            <w:pPr>
              <w:pStyle w:val="1"/>
              <w:tabs>
                <w:tab w:val="left" w:pos="0" w:leader="none"/>
              </w:tabs>
              <w:ind w:left="284" w:firstLine="284"/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</w:r>
          </w:p>
        </w:tc>
        <w:tc>
          <w:tcPr>
            <w:tcW w:w="190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>
        <w:trPr/>
        <w:tc>
          <w:tcPr>
            <w:tcW w:w="7670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>
            <w:pPr>
              <w:pStyle w:val="1"/>
              <w:ind w:left="284" w:hanging="0"/>
              <w:jc w:val="both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</w:r>
          </w:p>
        </w:tc>
        <w:tc>
          <w:tcPr>
            <w:tcW w:w="190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</w:tbl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bCs/>
          <w:i/>
          <w:i/>
          <w:sz w:val="26"/>
          <w:szCs w:val="26"/>
        </w:rPr>
      </w:pPr>
      <w:r>
        <w:rPr>
          <w:bCs/>
          <w:i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rPr>
          <w:b/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>1. паспорт РАБОЧЕЙ ПРОГРАММЫ УЧЕБНОЙ ДИСЦИПЛИНЫ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ОУД.11Физика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1.1. </w:t>
      </w:r>
      <w:r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513" w:type="dxa"/>
        <w:jc w:val="left"/>
        <w:tblInd w:w="-127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38"/>
        <w:gridCol w:w="36"/>
        <w:gridCol w:w="39"/>
      </w:tblGrid>
      <w:tr>
        <w:trPr/>
        <w:tc>
          <w:tcPr>
            <w:tcW w:w="9438" w:type="dxa"/>
            <w:tcBorders/>
            <w:shd w:color="auto" w:fill="FFFFFF" w:val="clear"/>
          </w:tcPr>
          <w:p>
            <w:pPr>
              <w:pStyle w:val="Normal"/>
              <w:ind w:firstLine="567"/>
              <w:jc w:val="both"/>
              <w:rPr>
                <w:color w:val="333333"/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программа учебной дисциплины является частью основной профессиональной образовательной программы в соответствии с ФГОС СПО по  профессии</w:t>
            </w:r>
            <w:r>
              <w:rPr>
                <w:color w:val="000000"/>
                <w:sz w:val="26"/>
                <w:szCs w:val="26"/>
              </w:rPr>
              <w:t>15.01.32 Оператор станков с программным управлением</w:t>
            </w:r>
          </w:p>
          <w:p>
            <w:pPr>
              <w:pStyle w:val="Normal"/>
              <w:ind w:firstLine="567"/>
              <w:jc w:val="both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Рабочая программа учебной дисциплины может быть использована в условиях дистанционного обучения и с применением электронных образовательных технологий.   </w:t>
            </w:r>
          </w:p>
        </w:tc>
        <w:tc>
          <w:tcPr>
            <w:tcW w:w="36" w:type="dxa"/>
            <w:tcBorders/>
            <w:shd w:color="auto" w:fill="FFFFFF" w:val="clear"/>
          </w:tcPr>
          <w:p>
            <w:pPr>
              <w:pStyle w:val="Normal"/>
              <w:ind w:firstLine="567"/>
              <w:jc w:val="both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</w:r>
          </w:p>
        </w:tc>
        <w:tc>
          <w:tcPr>
            <w:tcW w:w="39" w:type="dxa"/>
            <w:tcBorders/>
            <w:shd w:color="auto" w:fill="FFFFFF" w:val="clear"/>
          </w:tcPr>
          <w:p>
            <w:pPr>
              <w:pStyle w:val="Normal"/>
              <w:ind w:firstLine="567"/>
              <w:jc w:val="both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</w:r>
          </w:p>
        </w:tc>
      </w:tr>
    </w:tbl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-142" w:right="-185" w:firstLine="567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Профиль получаемого профессионального образования </w:t>
      </w:r>
      <w:r>
        <w:rPr>
          <w:sz w:val="26"/>
          <w:szCs w:val="26"/>
          <w:u w:val="single"/>
        </w:rPr>
        <w:t xml:space="preserve">технологический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85" w:firstLine="720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6"/>
          <w:szCs w:val="26"/>
        </w:rPr>
      </w:pPr>
      <w:r>
        <w:rPr>
          <w:b/>
          <w:sz w:val="26"/>
          <w:szCs w:val="26"/>
        </w:rPr>
        <w:t>1.2. Место учебной дисциплины в структуре программы подготовки квалифицированных рабочих, служащих: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учебная дисциплина изучается в общеобразовательном цикле учебного плана ОПОП СПО на базе основного общего образования с получением среднего общего образования по профессии 15.01.32 Оператор станков с программным управлением</w:t>
      </w:r>
      <w:r>
        <w:rPr>
          <w:sz w:val="26"/>
          <w:szCs w:val="26"/>
        </w:rPr>
        <w:t xml:space="preserve"> является учебной дисциплиной по выбору,</w:t>
      </w:r>
      <w:r>
        <w:rPr>
          <w:color w:val="000000"/>
          <w:sz w:val="26"/>
          <w:szCs w:val="26"/>
        </w:rPr>
        <w:t xml:space="preserve"> формируемых из обязательных предметных областей среднего общего образования, для профессий 15.01.32 Оператор станков с программным управлением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• </w:t>
      </w:r>
      <w:r>
        <w:rPr>
          <w:b/>
          <w:sz w:val="26"/>
          <w:szCs w:val="26"/>
        </w:rPr>
        <w:t>личностных: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самостоятельно добывать новые для себя физические знания, используя для этого доступные источники информации;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выстраивать конструктивные взаимоотношения в команде по решению общих задач;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управлять своей познавательной деятельностью, проводить самооценку уровня собственного интеллектуального развития;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• </w:t>
      </w:r>
      <w:r>
        <w:rPr>
          <w:b/>
          <w:sz w:val="26"/>
          <w:szCs w:val="26"/>
        </w:rPr>
        <w:t>метапредметных</w:t>
      </w:r>
      <w:r>
        <w:rPr>
          <w:sz w:val="26"/>
          <w:szCs w:val="26"/>
        </w:rPr>
        <w:t>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генерировать идеи и определять средства, необходимые для их реализации;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− </w:t>
      </w:r>
      <w:r>
        <w:rPr>
          <w:sz w:val="26"/>
          <w:szCs w:val="26"/>
        </w:rPr>
        <w:t>умение использовать различные источники для получения физической информации, оценивать ее достоверность;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умение анализировать и представлять информацию в различных видах;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 xml:space="preserve">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• </w:t>
      </w:r>
      <w:r>
        <w:rPr>
          <w:b/>
          <w:sz w:val="26"/>
          <w:szCs w:val="26"/>
        </w:rPr>
        <w:t>предметных: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владение основополагающими физическими понятиями, закономерностями,законами и теориями; уверенное использование физической терминологии и символики;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владение основными методами научного познания, используемыми в физике: наблюдением, описанием, измерением, экспериментом;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сформированность умения решать физические задачи;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− </w:t>
      </w:r>
      <w:r>
        <w:rPr>
          <w:sz w:val="26"/>
          <w:szCs w:val="26"/>
        </w:rPr>
        <w:t>сформированность собственной позиции по отношению к физической информации, получаемой из разных источников.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Выпускник, освоивший ППКРС, должен обладать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общими компетенциями</w:t>
      </w:r>
      <w:r>
        <w:rPr>
          <w:rFonts w:cs="Times New Roman" w:ascii="Times New Roman" w:hAnsi="Times New Roman"/>
          <w:sz w:val="24"/>
          <w:szCs w:val="24"/>
        </w:rPr>
        <w:t>, включающими в себя способность: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03. Планировать и реализовывать собственное профессиональное и личностное развитие.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04. Работать в коллективе и команде, эффективно взаимодействовать с коллегами, руководством, клиентами.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05. Осуществлять устную и письменную коммуникацию на государственном языке Российской Федерации с учетом особенностейсоциального и культурного контекста.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 09. Использовать информационные технологии в профессиональной деятельности.</w:t>
      </w:r>
    </w:p>
    <w:p>
      <w:pPr>
        <w:pStyle w:val="Normal"/>
        <w:widowControl w:val="false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ind w:firstLine="567"/>
        <w:rPr>
          <w:i/>
          <w:i/>
          <w:szCs w:val="24"/>
        </w:rPr>
      </w:pPr>
      <w:r>
        <w:rPr>
          <w:bCs/>
          <w:szCs w:val="24"/>
        </w:rPr>
        <w:t xml:space="preserve">Выпускник, освоивший программу </w:t>
      </w:r>
      <w:r>
        <w:rPr>
          <w:szCs w:val="24"/>
        </w:rPr>
        <w:t>ОУД.11 Физика</w:t>
      </w:r>
      <w:r>
        <w:rPr>
          <w:bCs/>
          <w:szCs w:val="24"/>
        </w:rPr>
        <w:t xml:space="preserve">, должен обладать личностным результатами в соответствии с рабочей программой воспитания  по </w:t>
      </w:r>
      <w:r>
        <w:rPr>
          <w:szCs w:val="24"/>
        </w:rPr>
        <w:t>профессии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>
          <w:sz w:val="26"/>
          <w:szCs w:val="26"/>
        </w:rPr>
      </w:pPr>
      <w:r>
        <w:rPr>
          <w:color w:val="000000"/>
          <w:sz w:val="26"/>
          <w:szCs w:val="26"/>
        </w:rPr>
        <w:t>15.01.32 Оператор станков с программным управлением</w:t>
      </w:r>
      <w:r>
        <w:rPr>
          <w:sz w:val="26"/>
          <w:szCs w:val="26"/>
        </w:rPr>
        <w:t xml:space="preserve">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/>
      </w:pPr>
      <w:r>
        <w:rPr>
          <w:bCs/>
          <w:sz w:val="26"/>
          <w:szCs w:val="26"/>
        </w:rPr>
        <w:t>ЛР 3</w:t>
      </w:r>
      <w:r>
        <w:rPr/>
        <w:t>Осознающий значимость системного познания мира, критического осмысления накопленного опыта.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>
          <w:bCs/>
          <w:sz w:val="26"/>
          <w:szCs w:val="26"/>
        </w:rPr>
      </w:pPr>
      <w:r>
        <w:rPr>
          <w:bCs/>
          <w:sz w:val="26"/>
          <w:szCs w:val="26"/>
        </w:rPr>
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bCs/>
          <w:sz w:val="26"/>
          <w:szCs w:val="26"/>
        </w:rPr>
        <w:t>ЛР 12</w:t>
      </w:r>
      <w:r>
        <w:rPr/>
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</w:r>
    </w:p>
    <w:p>
      <w:pPr>
        <w:pStyle w:val="Normal"/>
        <w:widowControl w:val="false"/>
        <w:ind w:firstLine="567"/>
        <w:jc w:val="both"/>
        <w:rPr/>
      </w:pPr>
      <w:r>
        <w:rPr/>
      </w:r>
    </w:p>
    <w:p>
      <w:pPr>
        <w:pStyle w:val="BodyTextIndent2"/>
        <w:spacing w:lineRule="auto" w:line="276" w:before="0"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Содержание дисциплины имеет межпредметные связи с дисциплинами общеобразовательного цикла – Математика, Химия,Астрономия,Информатика.</w:t>
      </w:r>
    </w:p>
    <w:p>
      <w:pPr>
        <w:pStyle w:val="BodyTextIndent2"/>
        <w:spacing w:lineRule="auto" w:line="276" w:before="0"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color w:val="231F20"/>
          <w:sz w:val="26"/>
          <w:szCs w:val="26"/>
        </w:rPr>
      </w:pPr>
      <w:r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800" w:hang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800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1.4. Количество часов на освоение рабочей программы учебной дисциплины: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/>
        <w:jc w:val="both"/>
        <w:rPr/>
      </w:pPr>
      <w:r>
        <w:rPr/>
        <w:t>учебной нагрузки обучающегося –212 часа, в том числе: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/>
        <w:jc w:val="both"/>
        <w:rPr/>
      </w:pPr>
      <w:r>
        <w:rPr/>
        <w:t>во взаимодействии с преподавателем - 212 часа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СТРУКТУРА И СОДЕРЖАНИЕ УЧЕБНОЙ ДИСЦИПЛИНЫ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-180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-180" w:hanging="0"/>
        <w:jc w:val="both"/>
        <w:rPr>
          <w:sz w:val="26"/>
          <w:szCs w:val="26"/>
          <w:u w:val="single"/>
        </w:rPr>
      </w:pPr>
      <w:r>
        <w:rPr>
          <w:b/>
          <w:sz w:val="26"/>
          <w:szCs w:val="26"/>
        </w:rPr>
        <w:tab/>
        <w:t>2.1. Объем учебной дисциплины и виды учебной работы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-180" w:right="-185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W w:w="9855" w:type="dxa"/>
        <w:jc w:val="left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val="01e0"/>
      </w:tblPr>
      <w:tblGrid>
        <w:gridCol w:w="8027"/>
        <w:gridCol w:w="1827"/>
      </w:tblGrid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Вид учебной работы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Объем часов</w:t>
            </w:r>
          </w:p>
        </w:tc>
      </w:tr>
      <w:tr>
        <w:trPr>
          <w:trHeight w:val="409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Учебная нагрузка (всего)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C24"/>
              <w:shd w:val="clear" w:color="auto" w:fill="FFFFFF"/>
              <w:spacing w:lineRule="auto" w:line="360" w:before="280" w:after="28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>
        <w:trPr>
          <w:trHeight w:val="345" w:hRule="atLeast"/>
        </w:trPr>
        <w:tc>
          <w:tcPr>
            <w:tcW w:w="80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Учебная нагрузка во взаимодействии с преподавателем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>
        <w:trPr>
          <w:trHeight w:val="490" w:hRule="atLeast"/>
        </w:trPr>
        <w:tc>
          <w:tcPr>
            <w:tcW w:w="9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i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том числе:</w:t>
            </w:r>
          </w:p>
        </w:tc>
      </w:tr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теоретическое обучение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120</w:t>
            </w:r>
          </w:p>
        </w:tc>
      </w:tr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том числе, в форме практической подготовки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8</w:t>
            </w:r>
          </w:p>
        </w:tc>
      </w:tr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практические занятия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80</w:t>
            </w:r>
          </w:p>
        </w:tc>
      </w:tr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консультации по предмету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  <w:tr>
        <w:trPr>
          <w:trHeight w:val="490" w:hRule="atLeast"/>
        </w:trPr>
        <w:tc>
          <w:tcPr>
            <w:tcW w:w="8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both"/>
              <w:rPr>
                <w:b/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Промежуточная аттестация в форме</w:t>
            </w:r>
            <w:r>
              <w:rPr>
                <w:iCs/>
                <w:sz w:val="26"/>
                <w:szCs w:val="26"/>
              </w:rPr>
              <w:t>экзамена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24"/>
              <w:shd w:val="clear" w:color="auto" w:fill="FFFFFF"/>
              <w:spacing w:lineRule="auto" w:line="360" w:before="280" w:after="0"/>
              <w:jc w:val="center"/>
              <w:rPr>
                <w:b/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</w:tbl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b/>
          <w:sz w:val="26"/>
          <w:szCs w:val="26"/>
        </w:rPr>
      </w:pPr>
      <w:r>
        <w:rPr>
          <w:b/>
          <w:caps/>
          <w:sz w:val="26"/>
          <w:szCs w:val="26"/>
        </w:rPr>
        <w:t xml:space="preserve">2.3. </w:t>
      </w:r>
      <w:r>
        <w:rPr>
          <w:b/>
          <w:sz w:val="26"/>
          <w:szCs w:val="26"/>
        </w:rPr>
        <w:t>Содержание учебной дисциплины «Физика».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Cs/>
          <w:i/>
          <w:i/>
          <w:sz w:val="26"/>
          <w:szCs w:val="26"/>
        </w:rPr>
      </w:pPr>
      <w:r>
        <w:rPr>
          <w:bCs/>
          <w:i/>
          <w:sz w:val="26"/>
          <w:szCs w:val="26"/>
        </w:rPr>
      </w:r>
    </w:p>
    <w:tbl>
      <w:tblPr>
        <w:tblW w:w="1523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947"/>
        <w:gridCol w:w="8260"/>
        <w:gridCol w:w="6"/>
        <w:gridCol w:w="1583"/>
        <w:gridCol w:w="1432"/>
        <w:gridCol w:w="8"/>
      </w:tblGrid>
      <w:tr>
        <w:trPr>
          <w:trHeight w:val="650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 Физика- наука о природе. Цель физики.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i/>
                <w:i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77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85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3-4 Механическое движение.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5-6 Относительность механического движения.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7-8 Система отсчёта.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9-10 Основные механические величины.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11 Свободное падение тел.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95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12,13,14,15 Практическая работа</w:t>
            </w:r>
            <w:r>
              <w:rPr>
                <w:sz w:val="26"/>
                <w:szCs w:val="26"/>
              </w:rPr>
              <w:t xml:space="preserve">  №1 /п.п</w:t>
            </w:r>
          </w:p>
          <w:p>
            <w:pPr>
              <w:pStyle w:val="Normal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4/п.п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24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17 Сила.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18 Масса.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19 Законы Ньютона.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21 Гравитационное поле.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22 Сила тяжести.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23 Вес и невесомость.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11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 /п.п</w:t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25,26,27,28 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4/п.п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84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№3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29,30 Лабораторная работа №1</w:t>
            </w:r>
          </w:p>
          <w:p>
            <w:pPr>
              <w:pStyle w:val="Normal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06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4. Законы  сохранения в механике.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31 Импульс.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32 Закон сохранения импульса.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33-34 Реактивное движение.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>35 Работа силы.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36 Мощность.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37-38 Механическая энергия и ее виды.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39 Закон сохранения энергии.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50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№4</w:t>
            </w:r>
          </w:p>
          <w:p>
            <w:pPr>
              <w:pStyle w:val="Normal"/>
              <w:rPr>
                <w:rFonts w:eastAsia="Calibri"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40,41,42  </w:t>
            </w:r>
            <w:r>
              <w:rPr>
                <w:rFonts w:eastAsia="Calibri"/>
                <w:sz w:val="26"/>
                <w:szCs w:val="26"/>
              </w:rPr>
              <w:t>Решение задач по теме «</w:t>
            </w:r>
            <w:r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08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№5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7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№6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87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Раздел 2. Молекулярная физика и термодинамика.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</w:t>
            </w:r>
            <w:r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41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5. Основы молекулярно – кинетической теории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45 Основные положения молекулярно – кинетической теории и их опытное обоснование.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46 Масса и размеры молекул.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47 Броуновское движение.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48 Основное уравнение молекулярно – кинетической теории идеального газа.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49 Температура и ее измерения.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Cs/>
                <w:sz w:val="26"/>
                <w:szCs w:val="26"/>
              </w:rPr>
              <w:t xml:space="preserve">50 Скорость молекул газа.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51 Уравнение Менделеева – Клапейрона. Изопроцессы в газах.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№7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52,53,54,55 </w:t>
            </w:r>
            <w:r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4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№8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57 Внутренняя энергия.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58 Первый закон термодинамики. Применение первого закона термодинамики к различным изопроцессам.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59 Адиабатный процесс. Принцип действия тепловых двигателей.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60 Испарение и кипение.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61 Насыщенный пар. Влажность воздуха.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62 Кристаллические и аморфные тела.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№9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63,64,65,66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9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 №10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7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 №11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«Определение относительной влажности воздуха».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>
              <w:rPr>
                <w:rFonts w:eastAsia="Calibri"/>
                <w:bCs/>
                <w:sz w:val="26"/>
                <w:szCs w:val="26"/>
                <w:lang w:val="en-US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1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 №12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01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Тема 7. Электрическое поле 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70 Электростатика. Электрический заряд и элементарные частицы. Закон сохранения электрического заряда.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71 Закон Кулона. Электрическое поле. Напряженность электрического поля. Принцип суперпозиции полей.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72 Проводники в электростатическом поле.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73  Диэлектрики в электрическом поле. Поляризация диэлектриков.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74 Потенциальность электростатического поля. Потенциал и разность потенциалов.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75 Электроемкость.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76  Конденсаторы.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77  Энергия электрического поля конденсатора.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91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работа№13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78,79,80,81</w:t>
            </w:r>
            <w:r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82 Сила тока. Закон Ома для участка цепи.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83 Сопротивление. Электрические цепи.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84Последовательное, а параллельное соединение проводников.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85  Работа и мощность тока.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86 Электродвижущая сила. Закон Ома для полной цепи.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93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работа№14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87,88.89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1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 №15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90 Лабораторная работа№6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256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91 Электрический ток в металлах. Зависимость сопротивления от температуры.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92 Сверхпроводимость.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93 Полупроводники.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94 Собственная и приметная проводимость полупроводников, </w:t>
            </w:r>
            <w:r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>
              <w:rPr>
                <w:rFonts w:eastAsia="Calibri"/>
                <w:bCs/>
                <w:sz w:val="26"/>
                <w:szCs w:val="26"/>
              </w:rPr>
              <w:t>-</w:t>
            </w:r>
            <w:r>
              <w:rPr>
                <w:rFonts w:eastAsia="Calibri"/>
                <w:bCs/>
                <w:sz w:val="26"/>
                <w:szCs w:val="26"/>
                <w:lang w:val="en-US"/>
              </w:rPr>
              <w:t>n</w:t>
            </w:r>
            <w:r>
              <w:rPr>
                <w:rFonts w:eastAsia="Calibri"/>
                <w:bCs/>
                <w:sz w:val="26"/>
                <w:szCs w:val="26"/>
              </w:rPr>
              <w:t xml:space="preserve">переход.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95 Полупроводниковый диод.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96 Транзистор.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97 Электрический ток в жидкостях. Электрический ток в вакууме.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98  Электрический ток в газах. Плазма.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81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№16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99,100,101,102,103 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105 Магнитное поле. Индукция магнитного поля.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106 Сила Ампера.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 xml:space="preserve">107 Сила  Лоренца. </w:t>
            </w:r>
          </w:p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108 Магнитное свойство вещества.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85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работа№17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109,110,11,112 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113 Электромагнитная индукция.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114 Открытие Электромагнитной  индукции.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115  Правило Ленца.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116  Магнитный поток.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117 Закон электромагнитной индукции.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118 Вихревое электрическое поле.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119 Самоиндукция.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120 Индуктивность.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121 Энергия магнитного поля.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122 Электромагнитное поле.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64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работа№18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123,124,125,126 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400" w:leader="none"/>
                <w:tab w:val="center" w:pos="568" w:leader="none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 №19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127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Раздел 4 .  Колебания и волны.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0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128 Свободные колебания. Математический маятник.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129 Гармонические колебания. Амплитуда, период, частота и фаза колебаний.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130 Вынужденные колебания.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131 Резонанс. Автоколебания.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132 Продольные и поперечные волны.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133 Длина волны. Скорость распространения волны.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134 Звуковые волны.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135 Интерференция волн.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136 Принцип Гюйгенса.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137 Дифракция волн. 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00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№20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138,139,140,141,142,143 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03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№21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144 </w:t>
            </w:r>
            <w:r>
              <w:rPr>
                <w:rFonts w:eastAsia="Calibri"/>
                <w:b/>
                <w:bCs/>
                <w:sz w:val="26"/>
                <w:szCs w:val="26"/>
              </w:rPr>
              <w:t>Лабораторная работа№7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806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145 Свободные колебания в колебательном контуре.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146 Период свободных электрических колебаний. Вынужденные колебания. Переменный электрический ток.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147 Емкость и индуктивность в цепи переменного тока.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148 Резонанс в электрической цепи.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149 Генерирование электрической энергии. 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150 Трансформатор. Передача электрической энергии.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151 Электромагнитные волны. Излучение электромагнитных волн.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152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0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>
            <w:pPr>
              <w:pStyle w:val="Normal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153,154,155,156,157,158 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0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Раздел 5 .  Оптика.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/>
                <w:b/>
                <w:bCs/>
                <w:sz w:val="26"/>
                <w:szCs w:val="26"/>
                <w:u w:val="single"/>
              </w:rPr>
            </w:pPr>
            <w:r>
              <w:rPr>
                <w:b/>
                <w:bCs/>
                <w:sz w:val="26"/>
                <w:szCs w:val="26"/>
                <w:u w:val="single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159 Электромагнитная теория света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Cs/>
                <w:sz w:val="26"/>
                <w:szCs w:val="26"/>
              </w:rPr>
              <w:t xml:space="preserve"> Принцип Гюйгенса.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160 Закон отражения света. Закон преломления света. Полное внутреннее отражение света. Показатель преломления.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161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162 Глаз, как оптическая система. Дефекты глаза, причины их возникновения и методы коррекции зрения.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163 Интерференция света, и ее проявление в природе и технике.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164 Дифракция света. Дифракционная решетка.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165 Поляризация света. Дисперсия света. 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166 Шкала электромагнитных волн. Излучение и спектры. 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</w:r>
          </w:p>
          <w:p>
            <w:pPr>
              <w:pStyle w:val="Normal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2</w:t>
            </w:r>
          </w:p>
        </w:tc>
      </w:tr>
      <w:tr>
        <w:trPr>
          <w:trHeight w:val="223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№23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167,168,169,170,171,172 Решение задач по теме «Оптика»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color w:val="FFFFFF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№24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173 Лабораторная работа№8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08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№25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174 Лабораторная работа№9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9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№26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175Лабораторная работа№10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80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№27 </w:t>
            </w:r>
          </w:p>
          <w:p>
            <w:pPr>
              <w:pStyle w:val="Normal"/>
              <w:jc w:val="both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176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93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50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177,178 Световые кванты.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179,180 Тепловое излучение. Постоянная Планка.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181,182 Фотоэффект. Уравнение Эйнштейна для фотоэффекта. Фотоны. Применение фотоэффектов в технике.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9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 №28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183,184 </w:t>
            </w:r>
            <w:r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0" w:hRule="atLeast"/>
        </w:trPr>
        <w:tc>
          <w:tcPr>
            <w:tcW w:w="3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185,186 Опыт и явление, подтверждающие сложность атома. Модель атома Резерфорда.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187,188  Квантовые постулаты Бора. Трудности теории Бора.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189,190 Состав атомного ядра. Изотопы. Ядерные силы. Энергия связи атомных ядер.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191,192 Радиоактивность. Радиоактивные превращения атомных ядер. Альфа- распад, Бета – распад, Гамма- излучение. Закон радиоактивного распада.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193,194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№29 </w:t>
            </w:r>
          </w:p>
          <w:p>
            <w:pPr>
              <w:pStyle w:val="Normal"/>
              <w:rPr>
                <w:rFonts w:eastAsia="Calibri"/>
                <w:b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195,196,197,198,199 Решение задач по теме «Атом и атомное ядро»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3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Практическая работа</w:t>
            </w:r>
            <w:r>
              <w:rPr>
                <w:sz w:val="26"/>
                <w:szCs w:val="26"/>
              </w:rPr>
              <w:t xml:space="preserve">  №30</w:t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200 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258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Консультации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«Движение тела, брошенного под углом к горизонту»</w:t>
            </w:r>
          </w:p>
          <w:p>
            <w:pPr>
              <w:pStyle w:val="Normal"/>
              <w:spacing w:lineRule="auto" w:line="228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</w:t>
            </w:r>
            <w:r>
              <w:rPr>
                <w:rFonts w:eastAsia="Arial"/>
                <w:sz w:val="26"/>
                <w:szCs w:val="26"/>
              </w:rPr>
              <w:t>Силы в механике.»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</w:t>
            </w:r>
            <w:r>
              <w:rPr>
                <w:rFonts w:eastAsia="Calibri"/>
                <w:bCs/>
                <w:sz w:val="26"/>
                <w:szCs w:val="26"/>
              </w:rPr>
              <w:t>Внутренняя энергия.»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</w:t>
            </w:r>
            <w:r>
              <w:rPr>
                <w:rFonts w:eastAsia="Calibri"/>
                <w:bCs/>
                <w:sz w:val="26"/>
                <w:szCs w:val="26"/>
              </w:rPr>
              <w:t>Закон Ома для участка цепи. Сопротивление.</w:t>
            </w:r>
            <w:r>
              <w:rPr>
                <w:rFonts w:eastAsia="Calibri"/>
                <w:sz w:val="26"/>
                <w:szCs w:val="26"/>
              </w:rPr>
              <w:t>»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5.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</w:t>
            </w:r>
            <w:r>
              <w:rPr>
                <w:bCs/>
                <w:sz w:val="26"/>
                <w:szCs w:val="26"/>
              </w:rPr>
              <w:t>Амплитуда, период, частота и фаза колебаний.</w:t>
            </w:r>
            <w:r>
              <w:rPr>
                <w:rFonts w:eastAsia="Calibri"/>
                <w:sz w:val="26"/>
                <w:szCs w:val="26"/>
              </w:rPr>
              <w:t>»</w:t>
            </w:r>
            <w:r>
              <w:rPr>
                <w:bCs/>
                <w:sz w:val="26"/>
                <w:szCs w:val="26"/>
              </w:rPr>
              <w:t>.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6. Решение задач по теме</w:t>
            </w:r>
            <w:r>
              <w:rPr>
                <w:rFonts w:eastAsia="Calibri"/>
                <w:sz w:val="26"/>
                <w:szCs w:val="26"/>
              </w:rPr>
              <w:t xml:space="preserve"> «</w:t>
            </w:r>
            <w:r>
              <w:rPr>
                <w:sz w:val="26"/>
                <w:szCs w:val="26"/>
              </w:rPr>
              <w:t>Закон радиоактивного распада.</w:t>
            </w:r>
            <w:r>
              <w:rPr>
                <w:rFonts w:eastAsia="Calibri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29" w:hRule="atLeast"/>
        </w:trPr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Экзамен </w:t>
            </w:r>
          </w:p>
        </w:tc>
        <w:tc>
          <w:tcPr>
            <w:tcW w:w="8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Cs/>
                <w:i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39" w:hRule="atLeast"/>
        </w:trPr>
        <w:tc>
          <w:tcPr>
            <w:tcW w:w="12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08" w:firstLine="72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212</w:t>
            </w:r>
          </w:p>
        </w:tc>
        <w:tc>
          <w:tcPr>
            <w:tcW w:w="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>
        <w:rPr>
          <w:bCs/>
          <w:sz w:val="26"/>
          <w:szCs w:val="26"/>
        </w:rPr>
        <w:t>:</w:t>
      </w:r>
    </w:p>
    <w:p>
      <w:pPr>
        <w:pStyle w:val="Normal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>1. - ознакомительный (узнавание ранее изученных объектов, свойств);</w:t>
      </w:r>
    </w:p>
    <w:p>
      <w:pPr>
        <w:pStyle w:val="Normal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>2. - репродуктивный (выполнение деятельности по образцу, инструкции или под руководством)</w:t>
      </w:r>
    </w:p>
    <w:p>
      <w:pPr>
        <w:pStyle w:val="Normal"/>
        <w:keepNext w:val="true"/>
        <w:numPr>
          <w:ilvl w:val="0"/>
          <w:numId w:val="0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284" w:hanging="0"/>
        <w:outlineLvl w:val="0"/>
        <w:rPr>
          <w:b/>
          <w:b/>
          <w:caps/>
          <w:sz w:val="26"/>
          <w:szCs w:val="26"/>
        </w:rPr>
      </w:pPr>
      <w:r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>
      <w:pPr>
        <w:sectPr>
          <w:footerReference w:type="default" r:id="rId3"/>
          <w:footerReference w:type="first" r:id="rId4"/>
          <w:type w:val="nextPage"/>
          <w:pgSz w:orient="landscape" w:w="16838" w:h="11906"/>
          <w:pgMar w:left="1134" w:right="851" w:header="0" w:top="1701" w:footer="708" w:bottom="850" w:gutter="0"/>
          <w:pgNumType w:start="11" w:fmt="decimal"/>
          <w:formProt w:val="false"/>
          <w:titlePg/>
          <w:textDirection w:val="lrTb"/>
          <w:docGrid w:type="default" w:linePitch="326" w:charSpace="0"/>
        </w:sect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b/>
          <w:caps/>
          <w:sz w:val="26"/>
          <w:szCs w:val="26"/>
        </w:rPr>
      </w:pPr>
      <w:r>
        <w:rPr>
          <w:b/>
          <w:caps/>
          <w:sz w:val="26"/>
          <w:szCs w:val="26"/>
        </w:rPr>
      </w:r>
    </w:p>
    <w:p>
      <w:pPr>
        <w:pStyle w:val="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284" w:hanging="0"/>
        <w:jc w:val="both"/>
        <w:rPr>
          <w:b/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>3. условия реализации УЧЕБНОЙ дисциплины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>Для реализации учебной дисциплины имеется в наличии учебный кабинет, лаборатория электротехники.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Оборудование учебного кабинета: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посадочные места по количеству обучающихся;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рабочее место преподавателя;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комплект учебно-наглядных пособий;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Технические средства обучения: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интерактивная доска.</w:t>
      </w:r>
    </w:p>
    <w:p>
      <w:pPr>
        <w:pStyle w:val="Normal"/>
        <w:tabs>
          <w:tab w:val="left" w:pos="0" w:leader="none"/>
        </w:tabs>
        <w:jc w:val="both"/>
        <w:rPr>
          <w:i/>
          <w:i/>
          <w:sz w:val="26"/>
          <w:szCs w:val="26"/>
        </w:rPr>
      </w:pPr>
      <w:r>
        <w:rPr>
          <w:b/>
          <w:bCs/>
          <w:sz w:val="26"/>
          <w:szCs w:val="26"/>
        </w:rPr>
        <w:t>Информационные средства обучения</w:t>
      </w:r>
      <w:r>
        <w:rPr>
          <w:b/>
          <w:bCs/>
          <w:i/>
          <w:sz w:val="26"/>
          <w:szCs w:val="26"/>
        </w:rPr>
        <w:t>:</w:t>
      </w:r>
    </w:p>
    <w:p>
      <w:pPr>
        <w:pStyle w:val="Normal"/>
        <w:tabs>
          <w:tab w:val="left" w:pos="0" w:leader="none"/>
        </w:tabs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- электронные учебные издания по основным разделам курса;</w:t>
      </w:r>
    </w:p>
    <w:p>
      <w:pPr>
        <w:pStyle w:val="Normal"/>
        <w:tabs>
          <w:tab w:val="left" w:pos="0" w:leader="none"/>
        </w:tabs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- мультимедийные обучающие программы;</w:t>
      </w:r>
    </w:p>
    <w:p>
      <w:pPr>
        <w:pStyle w:val="Normal"/>
        <w:tabs>
          <w:tab w:val="left" w:pos="0" w:leader="none"/>
        </w:tabs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- презентации по разделам курса</w:t>
      </w:r>
    </w:p>
    <w:p>
      <w:pPr>
        <w:pStyle w:val="Normal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709" w:hanging="0"/>
        <w:jc w:val="both"/>
        <w:rPr>
          <w:b/>
          <w:b/>
          <w:bCs/>
          <w:i/>
          <w:i/>
          <w:sz w:val="26"/>
          <w:szCs w:val="26"/>
        </w:rPr>
      </w:pPr>
      <w:r>
        <w:rPr>
          <w:b/>
          <w:bCs/>
          <w:i/>
          <w:sz w:val="26"/>
          <w:szCs w:val="26"/>
        </w:rPr>
      </w:r>
    </w:p>
    <w:p>
      <w:pPr>
        <w:pStyle w:val="1"/>
        <w:tabs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ab/>
        <w:t>3.2. Информационное обеспечение обучения</w:t>
      </w:r>
    </w:p>
    <w:p>
      <w:pPr>
        <w:pStyle w:val="Normal"/>
        <w:tabs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b/>
          <w:bCs/>
        </w:rPr>
        <w:t>Основные источники:</w:t>
      </w:r>
      <w:hyperlink r:id="rId5">
        <w:r>
          <w:rPr>
            <w:rStyle w:val="Style14"/>
            <w:b/>
            <w:bCs/>
          </w:rPr>
          <w:t>https://znanium.com</w:t>
        </w:r>
      </w:hyperlink>
    </w:p>
    <w:p>
      <w:pPr>
        <w:pStyle w:val="Normal"/>
        <w:jc w:val="both"/>
        <w:rPr>
          <w:bCs/>
        </w:rPr>
      </w:pPr>
      <w:r>
        <w:rPr>
          <w:bCs/>
        </w:rPr>
      </w:r>
    </w:p>
    <w:p>
      <w:pPr>
        <w:pStyle w:val="Normal"/>
        <w:ind w:firstLine="567"/>
        <w:rPr/>
      </w:pPr>
      <w:r>
        <w:rPr/>
        <w:t xml:space="preserve">1. Тарасов, О. М. Физика : учебное пособие / О. М. Тарасов. — Москва : ФОРУМ : ИНФРА-М, 2019. — 432 с. — (Профессиональное образование). - ISBN 978-5-91134-777-2. - Текст : электронный. - URL: </w:t>
      </w:r>
      <w:hyperlink r:id="rId6">
        <w:r>
          <w:rPr>
            <w:rStyle w:val="Style14"/>
          </w:rPr>
          <w:t>https://znanium.com/catalog/product/1012153</w:t>
        </w:r>
      </w:hyperlink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/>
      </w:pPr>
      <w:r>
        <w:rPr>
          <w:bCs/>
        </w:rPr>
        <w:t xml:space="preserve">2.Пинский, А. А. Физика : учебник / А.А. Пинский, Г.Ю. Граковский ; под общ. ред. Ю.И. Дика, Н.С. Пурышевой. — 4-е изд., испр. — Москва : ФОРУМ : ИНФРА-М, 2020. — 560 с. — (Cреднее профессиональное образование). - ISBN 978-5-00091-739-8. - Текст : электронный. - URL: </w:t>
      </w:r>
      <w:hyperlink r:id="rId7">
        <w:r>
          <w:rPr>
            <w:rStyle w:val="Style14"/>
            <w:bCs/>
          </w:rPr>
          <w:t>https://znanium.com/catalog/product/1119103</w:t>
        </w:r>
      </w:hyperlink>
      <w:r>
        <w:rPr>
          <w:bCs/>
        </w:rPr>
        <w:t xml:space="preserve"> (дата обращения: 07.02.2022). – Режим доступа: по подписке</w:t>
      </w:r>
      <w:r>
        <w:rPr>
          <w:b/>
          <w:bCs/>
        </w:rPr>
        <w:t>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/>
      </w:pPr>
      <w:r>
        <w:rPr>
          <w:bCs/>
        </w:rPr>
        <w:t xml:space="preserve">3.Тарасов, О. М. Физика: лабораторные работы с вопросами и заданиями : учебное пособие / О.М. Тарасов. — 2-е изд., испр. и доп. — Москва : ФОРУМ : ИНФРА-М, 2020. — 97 с. — (Среднее профессиональное образование). - ISBN 978-5-00091-472-4. - Текст : электронный. - URL: </w:t>
      </w:r>
      <w:hyperlink r:id="rId8">
        <w:r>
          <w:rPr>
            <w:rStyle w:val="Style14"/>
            <w:bCs/>
          </w:rPr>
          <w:t>https://znanium.com/catalog/product/1045712</w:t>
        </w:r>
      </w:hyperlink>
      <w:r>
        <w:rPr>
          <w:bCs/>
        </w:rPr>
        <w:t xml:space="preserve"> (дата обращения: 07.02.2022). – Режим доступа: по подписке.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bCs/>
        </w:rPr>
      </w:pPr>
      <w:r>
        <w:rPr>
          <w:bCs/>
        </w:rPr>
      </w:r>
    </w:p>
    <w:p>
      <w:pPr>
        <w:pStyle w:val="Normal"/>
        <w:rPr>
          <w:b/>
          <w:b/>
        </w:rPr>
      </w:pPr>
      <w:r>
        <w:rPr>
          <w:b/>
        </w:rPr>
        <w:t>Дополнительные источники:</w:t>
      </w:r>
    </w:p>
    <w:p>
      <w:pPr>
        <w:pStyle w:val="Normal"/>
        <w:ind w:firstLine="567"/>
        <w:rPr/>
      </w:pPr>
      <w:r>
        <w:rPr/>
        <w:t xml:space="preserve"> </w:t>
      </w:r>
      <w:r>
        <w:rPr/>
        <w:t>Дмитриева В.Ф. Физика.-М.: «Академия»,2018г.</w:t>
      </w:r>
    </w:p>
    <w:p>
      <w:pPr>
        <w:pStyle w:val="Normal"/>
        <w:ind w:firstLine="567"/>
        <w:rPr/>
      </w:pPr>
      <w:r>
        <w:rPr/>
        <w:t xml:space="preserve"> </w:t>
      </w:r>
      <w:r>
        <w:rPr/>
        <w:t>Дмитриева В.Ф. Задачи по физике. –М. изд-во «Академия»,2018г.</w:t>
      </w:r>
    </w:p>
    <w:p>
      <w:pPr>
        <w:pStyle w:val="Normal"/>
        <w:ind w:firstLine="567"/>
        <w:rPr>
          <w:b/>
          <w:b/>
        </w:rPr>
      </w:pPr>
      <w:r>
        <w:rPr/>
        <w:t xml:space="preserve"> </w:t>
      </w:r>
      <w:r>
        <w:rPr/>
        <w:t>Касьянов В.А. Физика. 10 кл. –М. изд-во «Дрофа»,2019г.</w:t>
      </w:r>
    </w:p>
    <w:p>
      <w:pPr>
        <w:pStyle w:val="Normal"/>
        <w:ind w:firstLine="567"/>
        <w:jc w:val="both"/>
        <w:rPr/>
      </w:pPr>
      <w:r>
        <w:rPr/>
        <w:t xml:space="preserve"> </w:t>
      </w:r>
      <w:r>
        <w:rPr/>
        <w:t xml:space="preserve">Касьянов В.А. Физика. 11кл. –М.. изд-во  « Дрофа»,2019г.     </w:t>
      </w:r>
    </w:p>
    <w:p>
      <w:pPr>
        <w:pStyle w:val="Normal"/>
        <w:ind w:firstLine="567"/>
        <w:rPr/>
      </w:pPr>
      <w:r>
        <w:rPr/>
        <w:t xml:space="preserve">Демидченко В.И. </w:t>
      </w:r>
    </w:p>
    <w:p>
      <w:pPr>
        <w:pStyle w:val="Normal"/>
        <w:ind w:firstLine="567"/>
        <w:jc w:val="both"/>
        <w:rPr/>
      </w:pPr>
      <w:r>
        <w:rPr/>
        <w:t xml:space="preserve">Физика : учебник / В.И. Демидченко, И.В. Демидченко. — 6-е изд., перераб. И доп. — Москва : ИНФРА-М, 2018 (электронное издание)   </w:t>
      </w:r>
    </w:p>
    <w:p>
      <w:pPr>
        <w:pStyle w:val="Normal"/>
        <w:ind w:firstLine="567"/>
        <w:rPr/>
      </w:pPr>
      <w:r>
        <w:rPr/>
        <w:t xml:space="preserve">Пинский А.А. </w:t>
      </w:r>
    </w:p>
    <w:p>
      <w:pPr>
        <w:pStyle w:val="Normal"/>
        <w:ind w:firstLine="567"/>
        <w:jc w:val="both"/>
        <w:rPr/>
      </w:pPr>
      <w:r>
        <w:rPr/>
        <w:t>Физика : учебник / А.А. Пинский, Г.Ю. Граковский ; под общ. Ред. Ю.И. Дика, Н.С. Пурышевой. — 4-е изд., испр. — М. : ФОРУМ : ИНФРА-М, 2019(электронное издание)</w:t>
      </w:r>
    </w:p>
    <w:p>
      <w:pPr>
        <w:pStyle w:val="Normal"/>
        <w:ind w:firstLine="567"/>
        <w:jc w:val="both"/>
        <w:rPr/>
      </w:pPr>
      <w:r>
        <w:rPr/>
        <w:t>Генденштейн Л.Э. Физика, 10 класс, базовый и углубленный уровни, задачник, учебно-методическое пособие.— М.: Бином. Лаборатория знаний,2018 (электронное издание).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Интернет-ресурсы</w:t>
      </w:r>
    </w:p>
    <w:p>
      <w:pPr>
        <w:pStyle w:val="C2"/>
        <w:shd w:val="clear" w:color="auto" w:fill="FFFFFF"/>
        <w:spacing w:lineRule="auto" w:line="276"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http://znanium.com/ (Электронная библиотечная система) </w:t>
      </w:r>
    </w:p>
    <w:p>
      <w:pPr>
        <w:pStyle w:val="Normal"/>
        <w:jc w:val="both"/>
        <w:rPr/>
      </w:pPr>
      <w:hyperlink r:id="rId9">
        <w:r>
          <w:rPr>
            <w:rStyle w:val="Style14"/>
            <w:sz w:val="26"/>
            <w:szCs w:val="26"/>
          </w:rPr>
          <w:t>www.fcior</w:t>
        </w:r>
      </w:hyperlink>
      <w:r>
        <w:rPr>
          <w:sz w:val="26"/>
          <w:szCs w:val="26"/>
        </w:rPr>
        <w:t xml:space="preserve">. edu. ru (Федеральный центр информационно-образовательных ресурсов). </w:t>
      </w:r>
      <w:hyperlink r:id="rId10">
        <w:r>
          <w:rPr>
            <w:rStyle w:val="Style14"/>
            <w:sz w:val="26"/>
            <w:szCs w:val="26"/>
          </w:rPr>
          <w:t>www.dic</w:t>
        </w:r>
      </w:hyperlink>
      <w:r>
        <w:rPr>
          <w:sz w:val="26"/>
          <w:szCs w:val="26"/>
        </w:rPr>
        <w:t xml:space="preserve">. Academic. ru (Академик. Словари и энциклопедии). 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www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booksgid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com</w:t>
      </w:r>
      <w:r>
        <w:rPr>
          <w:sz w:val="26"/>
          <w:szCs w:val="26"/>
        </w:rPr>
        <w:t xml:space="preserve"> (Воок</w:t>
      </w:r>
      <w:r>
        <w:rPr>
          <w:sz w:val="26"/>
          <w:szCs w:val="26"/>
          <w:lang w:val="en-US"/>
        </w:rPr>
        <w:t>sGide</w:t>
      </w:r>
      <w:r>
        <w:rPr>
          <w:sz w:val="26"/>
          <w:szCs w:val="26"/>
        </w:rPr>
        <w:t>. Электронная библиотека).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www. globalteka. </w:t>
      </w:r>
      <w:r>
        <w:rPr>
          <w:sz w:val="26"/>
          <w:szCs w:val="26"/>
          <w:lang w:val="en-US"/>
        </w:rPr>
        <w:t>R</w:t>
      </w:r>
      <w:r>
        <w:rPr>
          <w:sz w:val="26"/>
          <w:szCs w:val="26"/>
        </w:rPr>
        <w:t xml:space="preserve">u (Глобалтека. Глобальная библиотека научных ресурсов). www.window.edu.ru (Единое окно доступа к образовательным ресурсам). </w:t>
      </w:r>
    </w:p>
    <w:p>
      <w:pPr>
        <w:pStyle w:val="Normal"/>
        <w:jc w:val="both"/>
        <w:rPr/>
      </w:pPr>
      <w:hyperlink r:id="rId11">
        <w:r>
          <w:rPr>
            <w:rStyle w:val="Style14"/>
            <w:sz w:val="26"/>
            <w:szCs w:val="26"/>
          </w:rPr>
          <w:t>www.st-books</w:t>
        </w:r>
      </w:hyperlink>
      <w:r>
        <w:rPr>
          <w:sz w:val="26"/>
          <w:szCs w:val="26"/>
        </w:rPr>
        <w:t xml:space="preserve">. </w:t>
      </w:r>
      <w:r>
        <w:rPr>
          <w:sz w:val="26"/>
          <w:szCs w:val="26"/>
          <w:lang w:val="en-US"/>
        </w:rPr>
        <w:t>R</w:t>
      </w:r>
      <w:r>
        <w:rPr>
          <w:sz w:val="26"/>
          <w:szCs w:val="26"/>
        </w:rPr>
        <w:t xml:space="preserve">u (Лучшая учебная литература). 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www.school.edu.ru (Российский образовательный портал. Доступность, качество, эффек-тивность).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www.ru/book (Электронная библиотечная система).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www.alleng.ru/edu/phys.htm (Образовательные ресурсы Интернета — Физика). </w:t>
      </w:r>
    </w:p>
    <w:p>
      <w:pPr>
        <w:pStyle w:val="Normal"/>
        <w:jc w:val="both"/>
        <w:rPr>
          <w:bCs/>
          <w:color w:val="002060"/>
          <w:sz w:val="32"/>
          <w:szCs w:val="28"/>
        </w:rPr>
      </w:pPr>
      <w:r>
        <w:rPr>
          <w:bCs/>
          <w:color w:val="002060"/>
          <w:sz w:val="32"/>
          <w:szCs w:val="28"/>
        </w:rPr>
        <w:t xml:space="preserve">Сервисы и инструменты: </w:t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  <w:t xml:space="preserve">1. Skype (режим доступа: https://www.skype.com/) </w:t>
      </w:r>
    </w:p>
    <w:p>
      <w:pPr>
        <w:pStyle w:val="Normal"/>
        <w:jc w:val="both"/>
        <w:rPr/>
      </w:pPr>
      <w:r>
        <w:rPr>
          <w:i/>
          <w:color w:val="002060"/>
          <w:sz w:val="28"/>
        </w:rPr>
        <w:t xml:space="preserve">2. Zoom (режим доступа: </w:t>
      </w:r>
      <w:hyperlink r:id="rId12">
        <w:r>
          <w:rPr>
            <w:rStyle w:val="Style14"/>
            <w:i/>
            <w:color w:val="002060"/>
            <w:sz w:val="28"/>
          </w:rPr>
          <w:t>https://zoom.us/</w:t>
        </w:r>
      </w:hyperlink>
      <w:r>
        <w:rPr>
          <w:i/>
          <w:color w:val="002060"/>
          <w:sz w:val="28"/>
        </w:rPr>
        <w:t>)</w:t>
      </w:r>
    </w:p>
    <w:p>
      <w:pPr>
        <w:pStyle w:val="Normal"/>
        <w:jc w:val="both"/>
        <w:rPr/>
      </w:pPr>
      <w:r>
        <w:rPr>
          <w:i/>
          <w:color w:val="002060"/>
          <w:sz w:val="28"/>
        </w:rPr>
        <w:t xml:space="preserve">3. </w:t>
      </w:r>
      <w:hyperlink r:id="rId13">
        <w:r>
          <w:rPr>
            <w:rStyle w:val="Style14"/>
            <w:i/>
            <w:sz w:val="28"/>
          </w:rPr>
          <w:t>https://disk.yandex.ru/</w:t>
        </w:r>
      </w:hyperlink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jc w:val="both"/>
        <w:rPr>
          <w:i/>
          <w:i/>
          <w:color w:val="002060"/>
          <w:sz w:val="28"/>
        </w:rPr>
      </w:pPr>
      <w:r>
        <w:rPr>
          <w:i/>
          <w:color w:val="002060"/>
          <w:sz w:val="28"/>
        </w:rPr>
      </w:r>
    </w:p>
    <w:p>
      <w:pPr>
        <w:pStyle w:val="Normal"/>
        <w:numPr>
          <w:ilvl w:val="0"/>
          <w:numId w:val="2"/>
        </w:numPr>
        <w:jc w:val="both"/>
        <w:rPr>
          <w:rFonts w:eastAsia="Calibri"/>
          <w:b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КОНТРОЛЬ И ОЦЕНКА РЕЗУЛЬТАТОВ ОСВОЕНИЯ ДИСЦИПЛИНЫ</w:t>
      </w:r>
    </w:p>
    <w:p>
      <w:pPr>
        <w:pStyle w:val="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hanging="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Контроль и оценка </w:t>
      </w:r>
      <w:r>
        <w:rPr>
          <w:sz w:val="26"/>
          <w:szCs w:val="26"/>
        </w:rPr>
        <w:t>результатов освоения учебной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исследований,в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3957"/>
        <w:gridCol w:w="6532"/>
      </w:tblGrid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личностные:</w:t>
            </w:r>
          </w:p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>
            <w:pPr>
              <w:pStyle w:val="Normal"/>
              <w:spacing w:before="0" w:after="0"/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Доклады на тему: «</w:t>
            </w:r>
            <w:r>
              <w:rPr>
                <w:color w:val="444444"/>
                <w:sz w:val="26"/>
                <w:szCs w:val="26"/>
                <w:shd w:fill="FFFFFF" w:val="clear"/>
              </w:rPr>
              <w:t>Александр Степанович Попов — русский ученый, изобретатель радио</w:t>
            </w:r>
            <w:r>
              <w:rPr>
                <w:rFonts w:eastAsia="Calibri"/>
                <w:sz w:val="26"/>
                <w:szCs w:val="26"/>
              </w:rPr>
              <w:t>»,»</w:t>
            </w:r>
            <w:r>
              <w:rPr>
                <w:color w:val="444444"/>
                <w:sz w:val="26"/>
                <w:szCs w:val="26"/>
                <w:shd w:fill="FFFFFF" w:val="clear"/>
              </w:rPr>
              <w:t>Борис Семенович Якоби — физик и изобретатель</w:t>
            </w:r>
            <w:r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  <w:p>
            <w:pPr>
              <w:pStyle w:val="1"/>
              <w:ind w:hanging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Подготовить презентации по теме</w:t>
            </w:r>
            <w:r>
              <w:rPr>
                <w:color w:val="232323"/>
                <w:kern w:val="2"/>
                <w:sz w:val="26"/>
                <w:szCs w:val="26"/>
              </w:rPr>
              <w:t>"Физика в твоей профессии"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rPr>
                <w:color w:val="000000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Сообщение на тему: «Роль</w:t>
            </w:r>
            <w:r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сформированность умения решать физические задачи;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Подготовить сообщения по теме «</w:t>
            </w:r>
            <w:r>
              <w:rPr>
                <w:bCs/>
                <w:color w:val="000000"/>
                <w:sz w:val="26"/>
                <w:szCs w:val="26"/>
                <w:shd w:fill="FFFFDD" w:val="clear"/>
              </w:rPr>
              <w:t>Что такое задача, классы, виды и этапы решения задач.»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Диспут на тему «Физика вокруг нас»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left="142" w:firstLine="51"/>
              <w:contextualSpacing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метапредметные:</w:t>
            </w:r>
          </w:p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</w:r>
          </w:p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Самостоятельные работы № 13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Текущий контроль: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>
        <w:trPr>
          <w:trHeight w:val="982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умение генерировать идеи и определять средства, необходимые для их реализации;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Самостоятельная работа  11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умение использовать различные источники для получения физической информации, оценивать ее достоверность;</w:t>
            </w:r>
          </w:p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 xml:space="preserve">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Работа с историографическими и архивными документами по разделу 6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умение анализировать и представлять информацию в различных видах;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Практические занятия №10,11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 xml:space="preserve">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142" w:firstLine="51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</w:r>
          </w:p>
        </w:tc>
      </w:tr>
      <w:tr>
        <w:trPr>
          <w:trHeight w:val="1953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Самостоятельная работа №16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Текущий контроль: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Текущий контроль: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>
            <w:pPr>
              <w:pStyle w:val="Normal"/>
              <w:spacing w:before="0" w:after="0"/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Текущий контроль: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сформированность умения решать физические задачи;</w:t>
            </w:r>
          </w:p>
          <w:p>
            <w:pPr>
              <w:pStyle w:val="Normal"/>
              <w:spacing w:before="0" w:after="0"/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Текущий контроль:</w:t>
            </w:r>
          </w:p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Лабораторная работа№7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− </w:t>
            </w:r>
            <w:r>
              <w:rPr>
                <w:sz w:val="26"/>
                <w:szCs w:val="26"/>
              </w:rPr>
              <w:t>сформированность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Доклад по теме</w:t>
            </w:r>
            <w:r>
              <w:rPr>
                <w:rFonts w:eastAsia="Calibri"/>
                <w:b/>
                <w:sz w:val="26"/>
                <w:szCs w:val="26"/>
              </w:rPr>
              <w:t xml:space="preserve"> «</w:t>
            </w:r>
            <w:r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ind w:left="142" w:firstLine="51"/>
              <w:rPr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Общие  компетенции</w:t>
            </w:r>
            <w:r>
              <w:rPr>
                <w:rFonts w:eastAsia="Calibri"/>
                <w:b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02. Осуществлять поиск, анализ и интерпретацию информации, необходимой для выполнения задач профессиональной деятельности.</w:t>
            </w:r>
          </w:p>
          <w:p>
            <w:pPr>
              <w:pStyle w:val="Normal"/>
              <w:widowControl w:val="false"/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конспекта текста учебника или учебного пособия, ведение записей лекций в рабочей тетради.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03. Планировать и реализовывать собственное профессиональное и личностное развитие.</w:t>
            </w:r>
          </w:p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>
            <w:pPr>
              <w:pStyle w:val="Normal"/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04. Работать в коллективе и команде, эффективно взаимодействовать с коллегами, руководством, клиентами.</w:t>
            </w:r>
          </w:p>
          <w:p>
            <w:pPr>
              <w:pStyle w:val="Normal"/>
              <w:widowControl w:val="false"/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05. Осуществлять устную и письменную коммуникацию на государственном языке Российской Федерации с учетом особенностейсоциального и культурного контекста.</w:t>
            </w:r>
          </w:p>
          <w:p>
            <w:pPr>
              <w:pStyle w:val="Normal"/>
              <w:widowControl w:val="false"/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07. Содействовать сохранению окружающей среды, ресурсосбережению, эффективно действовать в чрезвычайных ситуациях.</w:t>
            </w:r>
          </w:p>
          <w:p>
            <w:pPr>
              <w:pStyle w:val="Normal"/>
              <w:ind w:left="142" w:firstLine="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>
        <w:trPr>
          <w:trHeight w:val="180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 09. Использовать информационные технологии в профессиональной деятельности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  <w:tr>
        <w:trPr/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Личностные результаты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rPr>
                <w:b/>
                <w:b/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Формы и методы контроля и оценки</w:t>
            </w:r>
          </w:p>
        </w:tc>
      </w:tr>
      <w:tr>
        <w:trPr/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ЛР 3 </w:t>
            </w:r>
            <w:r>
              <w:rPr>
                <w:sz w:val="26"/>
                <w:szCs w:val="26"/>
              </w:rPr>
              <w:t>Осознающий значимость системного познания мира, критического осмысления накопленного опыта.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widowControl w:val="false"/>
              <w:tabs>
                <w:tab w:val="left" w:pos="824" w:leader="none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-Оценкасобственногопродвижения,личностногоразвития.</w:t>
            </w:r>
          </w:p>
          <w:p>
            <w:pPr>
              <w:pStyle w:val="Normal"/>
              <w:rPr>
                <w:color w:val="333333"/>
                <w:sz w:val="26"/>
                <w:szCs w:val="26"/>
                <w:highlight w:val="white"/>
              </w:rPr>
            </w:pPr>
            <w:r>
              <w:rPr>
                <w:color w:val="333333"/>
                <w:sz w:val="26"/>
                <w:szCs w:val="26"/>
                <w:shd w:fill="FBFBFB" w:val="clear"/>
              </w:rPr>
              <w:t xml:space="preserve"> − </w:t>
            </w:r>
            <w:r>
              <w:rPr>
                <w:color w:val="333333"/>
                <w:sz w:val="26"/>
                <w:szCs w:val="26"/>
                <w:shd w:fill="FBFBFB" w:val="clear"/>
              </w:rPr>
              <w:t>понимание сущности наблюдаемых во Вселенной явлений;</w:t>
            </w:r>
          </w:p>
          <w:p>
            <w:pPr>
              <w:pStyle w:val="Normal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</w:r>
          </w:p>
        </w:tc>
      </w:tr>
      <w:tr>
        <w:trPr/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Проявление культуры потребления</w:t>
            </w:r>
          </w:p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информации, умений и навыков пользования</w:t>
            </w:r>
          </w:p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компьютерной, навыков отбора и критического анализа информации, умения ориентироваться в информационном пространстве.</w:t>
            </w:r>
          </w:p>
        </w:tc>
      </w:tr>
      <w:tr>
        <w:trPr/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ЛР 12 </w:t>
            </w:r>
            <w:r>
              <w:rPr>
                <w:sz w:val="26"/>
                <w:szCs w:val="26"/>
              </w:rPr>
      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      </w:r>
          </w:p>
          <w:p>
            <w:pPr>
              <w:pStyle w:val="Normal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  <w:right w:w="10" w:type="dxa"/>
            </w:tcMar>
          </w:tcPr>
          <w:p>
            <w:pPr>
              <w:pStyle w:val="Normal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Самостоятельное формирование портфолио профессиональных достижений.</w:t>
            </w:r>
          </w:p>
          <w:p>
            <w:pPr>
              <w:pStyle w:val="Normal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Участие в конкурсах профессиональногомастерства и в командных проектах.</w:t>
            </w:r>
          </w:p>
        </w:tc>
      </w:tr>
    </w:tbl>
    <w:p>
      <w:pPr>
        <w:pStyle w:val="Normal"/>
        <w:ind w:left="1004" w:hanging="0"/>
        <w:jc w:val="both"/>
        <w:rPr/>
      </w:pPr>
      <w:r>
        <w:rPr/>
      </w:r>
    </w:p>
    <w:sectPr>
      <w:footerReference w:type="default" r:id="rId14"/>
      <w:type w:val="nextPage"/>
      <w:pgSz w:w="11906" w:h="16838"/>
      <w:pgMar w:left="1134" w:right="850" w:header="0" w:top="1134" w:footer="708" w:bottom="1134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Impac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3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19</w:t>
    </w:r>
    <w:r>
      <w:rPr/>
      <w:fldChar w:fldCharType="end"/>
    </w:r>
  </w:p>
  <w:p>
    <w:pPr>
      <w:pStyle w:val="Style33"/>
      <w:ind w:right="360" w:hanging="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3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11</w:t>
    </w:r>
    <w:r>
      <w:rPr/>
      <w:fldChar w:fldCharType="end"/>
    </w:r>
  </w:p>
  <w:p>
    <w:pPr>
      <w:pStyle w:val="Style33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3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26</w:t>
    </w:r>
    <w:r>
      <w:rPr/>
      <w:fldChar w:fldCharType="end"/>
    </w:r>
  </w:p>
  <w:p>
    <w:pPr>
      <w:pStyle w:val="Style33"/>
      <w:ind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6"/>
        <w:b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lvl w:ilvl="0">
      <w:start w:val="4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uiPriority="5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33b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ff6ac7"/>
    <w:pPr>
      <w:keepNext w:val="true"/>
      <w:ind w:firstLine="284"/>
      <w:outlineLvl w:val="0"/>
    </w:pPr>
    <w:rPr/>
  </w:style>
  <w:style w:type="paragraph" w:styleId="2">
    <w:name w:val="Heading 2"/>
    <w:basedOn w:val="Normal"/>
    <w:next w:val="Normal"/>
    <w:link w:val="20"/>
    <w:semiHidden/>
    <w:unhideWhenUsed/>
    <w:qFormat/>
    <w:rsid w:val="00b91b2c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ff6ac7"/>
    <w:rPr>
      <w:b/>
      <w:bCs/>
    </w:rPr>
  </w:style>
  <w:style w:type="character" w:styleId="Style12">
    <w:name w:val="Привязка сноски"/>
    <w:rPr>
      <w:vertAlign w:val="superscript"/>
    </w:rPr>
  </w:style>
  <w:style w:type="character" w:styleId="FootnoteCharacters">
    <w:name w:val="Footnote Characters"/>
    <w:semiHidden/>
    <w:qFormat/>
    <w:rsid w:val="00ff6ac7"/>
    <w:rPr>
      <w:vertAlign w:val="superscript"/>
    </w:rPr>
  </w:style>
  <w:style w:type="character" w:styleId="Style13" w:customStyle="1">
    <w:name w:val="Основной текст Знак"/>
    <w:link w:val="aa"/>
    <w:qFormat/>
    <w:rsid w:val="00bd4709"/>
    <w:rPr>
      <w:sz w:val="24"/>
      <w:szCs w:val="24"/>
      <w:lang w:val="ru-RU" w:eastAsia="ru-RU" w:bidi="ar-SA"/>
    </w:rPr>
  </w:style>
  <w:style w:type="character" w:styleId="Annotationreference">
    <w:name w:val="annotation reference"/>
    <w:semiHidden/>
    <w:qFormat/>
    <w:rsid w:val="003e0fbc"/>
    <w:rPr>
      <w:sz w:val="16"/>
      <w:szCs w:val="16"/>
    </w:rPr>
  </w:style>
  <w:style w:type="character" w:styleId="Pagenumber">
    <w:name w:val="page number"/>
    <w:basedOn w:val="DefaultParagraphFont"/>
    <w:qFormat/>
    <w:rsid w:val="00c633fb"/>
    <w:rPr/>
  </w:style>
  <w:style w:type="character" w:styleId="Style14">
    <w:name w:val="Интернет-ссылка"/>
    <w:rsid w:val="00814b45"/>
    <w:rPr>
      <w:color w:val="0000FF"/>
      <w:u w:val="single"/>
    </w:rPr>
  </w:style>
  <w:style w:type="character" w:styleId="Style15" w:customStyle="1">
    <w:name w:val="Название Знак"/>
    <w:link w:val="afb"/>
    <w:qFormat/>
    <w:rsid w:val="0050287a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Style16">
    <w:name w:val="Выделение"/>
    <w:qFormat/>
    <w:rsid w:val="0050287a"/>
    <w:rPr>
      <w:i/>
      <w:iCs/>
    </w:rPr>
  </w:style>
  <w:style w:type="character" w:styleId="21" w:customStyle="1">
    <w:name w:val="Заголовок 2 Знак"/>
    <w:link w:val="2"/>
    <w:semiHidden/>
    <w:qFormat/>
    <w:rsid w:val="00b91b2c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11" w:customStyle="1">
    <w:name w:val="Заголовок 1 Знак"/>
    <w:link w:val="1"/>
    <w:qFormat/>
    <w:rsid w:val="00b91b2c"/>
    <w:rPr>
      <w:sz w:val="24"/>
      <w:szCs w:val="24"/>
    </w:rPr>
  </w:style>
  <w:style w:type="character" w:styleId="Style17" w:customStyle="1">
    <w:name w:val="Текст сноски Знак"/>
    <w:link w:val="a5"/>
    <w:semiHidden/>
    <w:qFormat/>
    <w:rsid w:val="00b91b2c"/>
    <w:rPr/>
  </w:style>
  <w:style w:type="character" w:styleId="Style18" w:customStyle="1">
    <w:name w:val="Текст примечания Знак"/>
    <w:link w:val="ad"/>
    <w:semiHidden/>
    <w:qFormat/>
    <w:rsid w:val="00b91b2c"/>
    <w:rPr/>
  </w:style>
  <w:style w:type="character" w:styleId="12" w:customStyle="1">
    <w:name w:val="Текст примечания Знак1"/>
    <w:uiPriority w:val="99"/>
    <w:semiHidden/>
    <w:qFormat/>
    <w:rsid w:val="00b91b2c"/>
    <w:rPr>
      <w:rFonts w:eastAsia="Times New Roman"/>
      <w:sz w:val="20"/>
      <w:szCs w:val="20"/>
      <w:lang w:eastAsia="ru-RU"/>
    </w:rPr>
  </w:style>
  <w:style w:type="character" w:styleId="Style19" w:customStyle="1">
    <w:name w:val="Верхний колонтитул Знак"/>
    <w:link w:val="af6"/>
    <w:qFormat/>
    <w:rsid w:val="00b91b2c"/>
    <w:rPr>
      <w:sz w:val="24"/>
      <w:szCs w:val="24"/>
    </w:rPr>
  </w:style>
  <w:style w:type="character" w:styleId="13" w:customStyle="1">
    <w:name w:val="Верхний колонтитул Знак1"/>
    <w:uiPriority w:val="99"/>
    <w:semiHidden/>
    <w:qFormat/>
    <w:rsid w:val="00b91b2c"/>
    <w:rPr>
      <w:rFonts w:eastAsia="Times New Roman"/>
      <w:lang w:eastAsia="ru-RU"/>
    </w:rPr>
  </w:style>
  <w:style w:type="character" w:styleId="Style20" w:customStyle="1">
    <w:name w:val="Нижний колонтитул Знак"/>
    <w:link w:val="af3"/>
    <w:uiPriority w:val="99"/>
    <w:qFormat/>
    <w:rsid w:val="00b91b2c"/>
    <w:rPr>
      <w:sz w:val="24"/>
      <w:szCs w:val="24"/>
    </w:rPr>
  </w:style>
  <w:style w:type="character" w:styleId="14" w:customStyle="1">
    <w:name w:val="Нижний колонтитул Знак1"/>
    <w:uiPriority w:val="99"/>
    <w:semiHidden/>
    <w:qFormat/>
    <w:rsid w:val="00b91b2c"/>
    <w:rPr>
      <w:rFonts w:eastAsia="Times New Roman"/>
      <w:lang w:eastAsia="ru-RU"/>
    </w:rPr>
  </w:style>
  <w:style w:type="character" w:styleId="Style21" w:customStyle="1">
    <w:name w:val="Подзаголовок Знак"/>
    <w:link w:val="afe"/>
    <w:qFormat/>
    <w:rsid w:val="00b91b2c"/>
    <w:rPr>
      <w:b/>
      <w:sz w:val="24"/>
      <w:lang w:eastAsia="ar-SA"/>
    </w:rPr>
  </w:style>
  <w:style w:type="character" w:styleId="22" w:customStyle="1">
    <w:name w:val="Основной текст 2 Знак"/>
    <w:link w:val="24"/>
    <w:qFormat/>
    <w:rsid w:val="00b91b2c"/>
    <w:rPr>
      <w:sz w:val="24"/>
      <w:szCs w:val="24"/>
    </w:rPr>
  </w:style>
  <w:style w:type="character" w:styleId="211" w:customStyle="1">
    <w:name w:val="Основной текст 2 Знак1"/>
    <w:uiPriority w:val="99"/>
    <w:semiHidden/>
    <w:qFormat/>
    <w:rsid w:val="00b91b2c"/>
    <w:rPr>
      <w:rFonts w:eastAsia="Times New Roman"/>
      <w:lang w:eastAsia="ru-RU"/>
    </w:rPr>
  </w:style>
  <w:style w:type="character" w:styleId="23" w:customStyle="1">
    <w:name w:val="Основной текст с отступом 2 Знак"/>
    <w:link w:val="22"/>
    <w:qFormat/>
    <w:rsid w:val="00b91b2c"/>
    <w:rPr>
      <w:sz w:val="24"/>
      <w:szCs w:val="24"/>
    </w:rPr>
  </w:style>
  <w:style w:type="character" w:styleId="212" w:customStyle="1">
    <w:name w:val="Основной текст с отступом 2 Знак1"/>
    <w:uiPriority w:val="99"/>
    <w:semiHidden/>
    <w:qFormat/>
    <w:rsid w:val="00b91b2c"/>
    <w:rPr>
      <w:rFonts w:eastAsia="Times New Roman"/>
      <w:lang w:eastAsia="ru-RU"/>
    </w:rPr>
  </w:style>
  <w:style w:type="character" w:styleId="3" w:customStyle="1">
    <w:name w:val="Основной текст с отступом 3 Знак"/>
    <w:link w:val="3"/>
    <w:uiPriority w:val="99"/>
    <w:qFormat/>
    <w:rsid w:val="00b91b2c"/>
    <w:rPr>
      <w:rFonts w:ascii="Calibri" w:hAnsi="Calibri"/>
      <w:sz w:val="16"/>
      <w:szCs w:val="16"/>
    </w:rPr>
  </w:style>
  <w:style w:type="character" w:styleId="Style22" w:customStyle="1">
    <w:name w:val="Тема примечания Знак"/>
    <w:link w:val="af"/>
    <w:semiHidden/>
    <w:qFormat/>
    <w:rsid w:val="00b91b2c"/>
    <w:rPr>
      <w:b/>
      <w:bCs/>
    </w:rPr>
  </w:style>
  <w:style w:type="character" w:styleId="15" w:customStyle="1">
    <w:name w:val="Тема примечания Знак1"/>
    <w:uiPriority w:val="99"/>
    <w:semiHidden/>
    <w:qFormat/>
    <w:rsid w:val="00b91b2c"/>
    <w:rPr>
      <w:rFonts w:eastAsia="Times New Roman"/>
      <w:b/>
      <w:bCs/>
      <w:sz w:val="20"/>
      <w:szCs w:val="20"/>
      <w:lang w:eastAsia="ru-RU"/>
    </w:rPr>
  </w:style>
  <w:style w:type="character" w:styleId="Style23" w:customStyle="1">
    <w:name w:val="Текст выноски Знак"/>
    <w:link w:val="a8"/>
    <w:semiHidden/>
    <w:qFormat/>
    <w:rsid w:val="00b91b2c"/>
    <w:rPr>
      <w:rFonts w:ascii="Tahoma" w:hAnsi="Tahoma" w:cs="Tahoma"/>
      <w:sz w:val="16"/>
      <w:szCs w:val="16"/>
    </w:rPr>
  </w:style>
  <w:style w:type="character" w:styleId="16" w:customStyle="1">
    <w:name w:val="Текст выноски Знак1"/>
    <w:uiPriority w:val="99"/>
    <w:semiHidden/>
    <w:qFormat/>
    <w:rsid w:val="00b91b2c"/>
    <w:rPr>
      <w:rFonts w:ascii="Tahoma" w:hAnsi="Tahoma" w:eastAsia="Times New Roman" w:cs="Tahoma"/>
      <w:sz w:val="16"/>
      <w:szCs w:val="16"/>
      <w:lang w:eastAsia="ru-RU"/>
    </w:rPr>
  </w:style>
  <w:style w:type="character" w:styleId="Style24" w:customStyle="1">
    <w:name w:val="Символ сноски"/>
    <w:qFormat/>
    <w:rsid w:val="00b91b2c"/>
    <w:rPr>
      <w:sz w:val="20"/>
      <w:vertAlign w:val="superscript"/>
    </w:rPr>
  </w:style>
  <w:style w:type="character" w:styleId="C0" w:customStyle="1">
    <w:name w:val="c0"/>
    <w:basedOn w:val="DefaultParagraphFont"/>
    <w:qFormat/>
    <w:rsid w:val="00db022d"/>
    <w:rPr/>
  </w:style>
  <w:style w:type="character" w:styleId="Style25" w:customStyle="1">
    <w:name w:val="Без интервала Знак"/>
    <w:link w:val="aff4"/>
    <w:uiPriority w:val="1"/>
    <w:qFormat/>
    <w:rsid w:val="001e50cc"/>
    <w:rPr>
      <w:sz w:val="24"/>
      <w:szCs w:val="32"/>
    </w:rPr>
  </w:style>
  <w:style w:type="character" w:styleId="31" w:customStyle="1">
    <w:name w:val="Основной текст (3)_"/>
    <w:basedOn w:val="DefaultParagraphFont"/>
    <w:link w:val="33"/>
    <w:qFormat/>
    <w:rsid w:val="00ed415c"/>
    <w:rPr>
      <w:rFonts w:ascii="Impact" w:hAnsi="Impact" w:eastAsia="Impact" w:cs="Impact"/>
      <w:i/>
      <w:iCs/>
      <w:sz w:val="76"/>
      <w:szCs w:val="76"/>
      <w:shd w:fill="FFFFFF" w:val="clear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b/>
      <w:sz w:val="26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b w:val="false"/>
      <w:sz w:val="24"/>
    </w:rPr>
  </w:style>
  <w:style w:type="character" w:styleId="ListLabel35">
    <w:name w:val="ListLabel 35"/>
    <w:qFormat/>
    <w:rPr>
      <w:b/>
      <w:sz w:val="28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b/>
      <w:bCs/>
    </w:rPr>
  </w:style>
  <w:style w:type="character" w:styleId="ListLabel55">
    <w:name w:val="ListLabel 55"/>
    <w:qFormat/>
    <w:rPr/>
  </w:style>
  <w:style w:type="character" w:styleId="ListLabel56">
    <w:name w:val="ListLabel 56"/>
    <w:qFormat/>
    <w:rPr>
      <w:bCs/>
    </w:rPr>
  </w:style>
  <w:style w:type="character" w:styleId="ListLabel57">
    <w:name w:val="ListLabel 57"/>
    <w:qFormat/>
    <w:rPr>
      <w:sz w:val="26"/>
      <w:szCs w:val="26"/>
    </w:rPr>
  </w:style>
  <w:style w:type="character" w:styleId="ListLabel58">
    <w:name w:val="ListLabel 58"/>
    <w:qFormat/>
    <w:rPr>
      <w:i/>
      <w:color w:val="002060"/>
      <w:sz w:val="28"/>
    </w:rPr>
  </w:style>
  <w:style w:type="character" w:styleId="ListLabel59">
    <w:name w:val="ListLabel 59"/>
    <w:qFormat/>
    <w:rPr>
      <w:i/>
      <w:sz w:val="28"/>
    </w:rPr>
  </w:style>
  <w:style w:type="character" w:styleId="ListLabel60">
    <w:name w:val="ListLabel 60"/>
    <w:qFormat/>
    <w:rPr>
      <w:b/>
      <w:sz w:val="26"/>
    </w:rPr>
  </w:style>
  <w:style w:type="character" w:styleId="ListLabel61">
    <w:name w:val="ListLabel 61"/>
    <w:qFormat/>
    <w:rPr>
      <w:b/>
      <w:bCs/>
    </w:rPr>
  </w:style>
  <w:style w:type="character" w:styleId="ListLabel62">
    <w:name w:val="ListLabel 62"/>
    <w:qFormat/>
    <w:rPr/>
  </w:style>
  <w:style w:type="character" w:styleId="ListLabel63">
    <w:name w:val="ListLabel 63"/>
    <w:qFormat/>
    <w:rPr>
      <w:bCs/>
    </w:rPr>
  </w:style>
  <w:style w:type="character" w:styleId="ListLabel64">
    <w:name w:val="ListLabel 64"/>
    <w:qFormat/>
    <w:rPr>
      <w:sz w:val="26"/>
      <w:szCs w:val="26"/>
    </w:rPr>
  </w:style>
  <w:style w:type="character" w:styleId="ListLabel65">
    <w:name w:val="ListLabel 65"/>
    <w:qFormat/>
    <w:rPr>
      <w:i/>
      <w:color w:val="002060"/>
      <w:sz w:val="28"/>
    </w:rPr>
  </w:style>
  <w:style w:type="character" w:styleId="ListLabel66">
    <w:name w:val="ListLabel 66"/>
    <w:qFormat/>
    <w:rPr>
      <w:i/>
      <w:sz w:val="28"/>
    </w:rPr>
  </w:style>
  <w:style w:type="character" w:styleId="ListLabel67">
    <w:name w:val="ListLabel 67"/>
    <w:qFormat/>
    <w:rPr>
      <w:b/>
      <w:sz w:val="26"/>
    </w:rPr>
  </w:style>
  <w:style w:type="character" w:styleId="ListLabel68">
    <w:name w:val="ListLabel 68"/>
    <w:qFormat/>
    <w:rPr>
      <w:b/>
      <w:bCs/>
    </w:rPr>
  </w:style>
  <w:style w:type="character" w:styleId="ListLabel69">
    <w:name w:val="ListLabel 69"/>
    <w:qFormat/>
    <w:rPr/>
  </w:style>
  <w:style w:type="character" w:styleId="ListLabel70">
    <w:name w:val="ListLabel 70"/>
    <w:qFormat/>
    <w:rPr>
      <w:bCs/>
    </w:rPr>
  </w:style>
  <w:style w:type="character" w:styleId="ListLabel71">
    <w:name w:val="ListLabel 71"/>
    <w:qFormat/>
    <w:rPr>
      <w:sz w:val="26"/>
      <w:szCs w:val="26"/>
    </w:rPr>
  </w:style>
  <w:style w:type="character" w:styleId="ListLabel72">
    <w:name w:val="ListLabel 72"/>
    <w:qFormat/>
    <w:rPr>
      <w:i/>
      <w:color w:val="002060"/>
      <w:sz w:val="28"/>
    </w:rPr>
  </w:style>
  <w:style w:type="character" w:styleId="ListLabel73">
    <w:name w:val="ListLabel 73"/>
    <w:qFormat/>
    <w:rPr>
      <w:i/>
      <w:sz w:val="28"/>
    </w:rPr>
  </w:style>
  <w:style w:type="paragraph" w:styleId="Style26">
    <w:name w:val="Заголовок"/>
    <w:basedOn w:val="Normal"/>
    <w:next w:val="Style2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7">
    <w:name w:val="Body Text"/>
    <w:basedOn w:val="Normal"/>
    <w:link w:val="ab"/>
    <w:rsid w:val="00bd4709"/>
    <w:pPr>
      <w:spacing w:before="0" w:after="120"/>
    </w:pPr>
    <w:rPr/>
  </w:style>
  <w:style w:type="paragraph" w:styleId="Style28">
    <w:name w:val="List"/>
    <w:basedOn w:val="Normal"/>
    <w:rsid w:val="00bf3ba5"/>
    <w:pPr>
      <w:ind w:left="283" w:hanging="283"/>
    </w:pPr>
    <w:rPr/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1b26f1"/>
    <w:pPr>
      <w:spacing w:beforeAutospacing="1" w:afterAutospacing="1"/>
    </w:pPr>
    <w:rPr/>
  </w:style>
  <w:style w:type="paragraph" w:styleId="ListBullet3">
    <w:name w:val="List Bullet 3"/>
    <w:basedOn w:val="Normal"/>
    <w:qFormat/>
    <w:rsid w:val="00ff6ac7"/>
    <w:pPr>
      <w:ind w:left="566" w:hanging="283"/>
    </w:pPr>
    <w:rPr/>
  </w:style>
  <w:style w:type="paragraph" w:styleId="BodyTextIndent2">
    <w:name w:val="Body Text Indent 2"/>
    <w:basedOn w:val="Normal"/>
    <w:link w:val="23"/>
    <w:qFormat/>
    <w:rsid w:val="00ff6ac7"/>
    <w:pPr>
      <w:spacing w:lineRule="auto" w:line="480" w:before="0" w:after="120"/>
      <w:ind w:left="283" w:hanging="0"/>
    </w:pPr>
    <w:rPr/>
  </w:style>
  <w:style w:type="paragraph" w:styleId="Style31">
    <w:name w:val="Footnote Text"/>
    <w:basedOn w:val="Normal"/>
    <w:link w:val="a6"/>
    <w:semiHidden/>
    <w:rsid w:val="00ff6ac7"/>
    <w:pPr/>
    <w:rPr>
      <w:sz w:val="20"/>
      <w:szCs w:val="20"/>
    </w:rPr>
  </w:style>
  <w:style w:type="paragraph" w:styleId="BalloonText">
    <w:name w:val="Balloon Text"/>
    <w:basedOn w:val="Normal"/>
    <w:link w:val="a9"/>
    <w:semiHidden/>
    <w:qFormat/>
    <w:rsid w:val="00bf6bdd"/>
    <w:pPr/>
    <w:rPr>
      <w:rFonts w:ascii="Tahoma" w:hAnsi="Tahoma"/>
      <w:sz w:val="16"/>
      <w:szCs w:val="16"/>
    </w:rPr>
  </w:style>
  <w:style w:type="paragraph" w:styleId="BodyText2">
    <w:name w:val="Body Text 2"/>
    <w:basedOn w:val="Normal"/>
    <w:link w:val="25"/>
    <w:qFormat/>
    <w:rsid w:val="00bd4709"/>
    <w:pPr>
      <w:spacing w:lineRule="auto" w:line="480" w:before="0" w:after="120"/>
    </w:pPr>
    <w:rPr/>
  </w:style>
  <w:style w:type="paragraph" w:styleId="Annotationtext">
    <w:name w:val="annotation text"/>
    <w:basedOn w:val="Normal"/>
    <w:link w:val="ae"/>
    <w:semiHidden/>
    <w:qFormat/>
    <w:rsid w:val="003e0fbc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0"/>
    <w:semiHidden/>
    <w:qFormat/>
    <w:rsid w:val="003e0fbc"/>
    <w:pPr/>
    <w:rPr>
      <w:b/>
      <w:bCs/>
    </w:rPr>
  </w:style>
  <w:style w:type="paragraph" w:styleId="Style32" w:customStyle="1">
    <w:name w:val="Знак"/>
    <w:basedOn w:val="Normal"/>
    <w:qFormat/>
    <w:rsid w:val="00b91b2c"/>
    <w:pPr>
      <w:spacing w:lineRule="exact" w:line="240" w:before="0" w:after="160"/>
    </w:pPr>
    <w:rPr>
      <w:rFonts w:ascii="Verdana" w:hAnsi="Verdana"/>
      <w:sz w:val="20"/>
      <w:szCs w:val="20"/>
    </w:rPr>
  </w:style>
  <w:style w:type="paragraph" w:styleId="Style33">
    <w:name w:val="Footer"/>
    <w:basedOn w:val="Normal"/>
    <w:link w:val="af4"/>
    <w:uiPriority w:val="99"/>
    <w:rsid w:val="00c633fb"/>
    <w:pPr>
      <w:tabs>
        <w:tab w:val="center" w:pos="4677" w:leader="none"/>
        <w:tab w:val="right" w:pos="9355" w:leader="none"/>
      </w:tabs>
    </w:pPr>
    <w:rPr/>
  </w:style>
  <w:style w:type="paragraph" w:styleId="Style34">
    <w:name w:val="Header"/>
    <w:basedOn w:val="Normal"/>
    <w:link w:val="af7"/>
    <w:rsid w:val="00762d58"/>
    <w:pPr>
      <w:tabs>
        <w:tab w:val="center" w:pos="4677" w:leader="none"/>
        <w:tab w:val="right" w:pos="9355" w:leader="none"/>
      </w:tabs>
    </w:pPr>
    <w:rPr/>
  </w:style>
  <w:style w:type="paragraph" w:styleId="Style35" w:customStyle="1">
    <w:name w:val="обычный"/>
    <w:basedOn w:val="Normal"/>
    <w:qFormat/>
    <w:rsid w:val="00f1004f"/>
    <w:pPr/>
    <w:rPr>
      <w:color w:val="000000"/>
      <w:sz w:val="20"/>
      <w:szCs w:val="20"/>
    </w:rPr>
  </w:style>
  <w:style w:type="paragraph" w:styleId="Style36">
    <w:name w:val="Title"/>
    <w:basedOn w:val="Normal"/>
    <w:next w:val="Normal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213" w:customStyle="1">
    <w:name w:val="Основной текст с отступом 21"/>
    <w:basedOn w:val="Normal"/>
    <w:qFormat/>
    <w:rsid w:val="000a60b8"/>
    <w:pPr>
      <w:ind w:firstLine="360"/>
      <w:jc w:val="both"/>
    </w:pPr>
    <w:rPr>
      <w:lang w:eastAsia="ar-SA"/>
    </w:rPr>
  </w:style>
  <w:style w:type="paragraph" w:styleId="Style37">
    <w:name w:val="Subtitle"/>
    <w:basedOn w:val="Normal"/>
    <w:next w:val="Style27"/>
    <w:link w:val="aff"/>
    <w:qFormat/>
    <w:rsid w:val="00b91b2c"/>
    <w:pPr>
      <w:spacing w:lineRule="auto" w:line="360"/>
      <w:jc w:val="center"/>
    </w:pPr>
    <w:rPr>
      <w:b/>
      <w:szCs w:val="20"/>
      <w:lang w:eastAsia="ar-SA"/>
    </w:rPr>
  </w:style>
  <w:style w:type="paragraph" w:styleId="BodyTextIndent3">
    <w:name w:val="Body Text Indent 3"/>
    <w:basedOn w:val="Normal"/>
    <w:link w:val="30"/>
    <w:uiPriority w:val="99"/>
    <w:unhideWhenUsed/>
    <w:qFormat/>
    <w:rsid w:val="00b91b2c"/>
    <w:pPr>
      <w:spacing w:lineRule="auto" w:line="276" w:before="0" w:after="120"/>
      <w:ind w:left="283" w:hanging="0"/>
    </w:pPr>
    <w:rPr>
      <w:rFonts w:ascii="Calibri" w:hAnsi="Calibri"/>
      <w:sz w:val="16"/>
      <w:szCs w:val="16"/>
    </w:rPr>
  </w:style>
  <w:style w:type="paragraph" w:styleId="24" w:customStyle="1">
    <w:name w:val="Знак2"/>
    <w:basedOn w:val="Normal"/>
    <w:qFormat/>
    <w:rsid w:val="00b91b2c"/>
    <w:pPr>
      <w:tabs>
        <w:tab w:val="left" w:pos="708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214" w:customStyle="1">
    <w:name w:val="Основной текст 21"/>
    <w:basedOn w:val="Normal"/>
    <w:qFormat/>
    <w:rsid w:val="00b91b2c"/>
    <w:pPr>
      <w:spacing w:lineRule="auto" w:line="480" w:before="0" w:after="120"/>
    </w:pPr>
    <w:rPr>
      <w:lang w:eastAsia="ar-SA"/>
    </w:rPr>
  </w:style>
  <w:style w:type="paragraph" w:styleId="311" w:customStyle="1">
    <w:name w:val="Основной текст с отступом 31"/>
    <w:basedOn w:val="Normal"/>
    <w:qFormat/>
    <w:rsid w:val="00b91b2c"/>
    <w:pPr>
      <w:spacing w:before="0" w:after="120"/>
      <w:ind w:left="283" w:hanging="0"/>
    </w:pPr>
    <w:rPr>
      <w:sz w:val="16"/>
      <w:szCs w:val="16"/>
      <w:lang w:eastAsia="ar-SA"/>
    </w:rPr>
  </w:style>
  <w:style w:type="paragraph" w:styleId="C4" w:customStyle="1">
    <w:name w:val="c4"/>
    <w:basedOn w:val="Normal"/>
    <w:qFormat/>
    <w:rsid w:val="000c372a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7602d6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</w:rPr>
  </w:style>
  <w:style w:type="paragraph" w:styleId="C24" w:customStyle="1">
    <w:name w:val="c24"/>
    <w:basedOn w:val="Normal"/>
    <w:qFormat/>
    <w:rsid w:val="00db022d"/>
    <w:pPr>
      <w:spacing w:beforeAutospacing="1" w:afterAutospacing="1"/>
    </w:pPr>
    <w:rPr/>
  </w:style>
  <w:style w:type="paragraph" w:styleId="C6" w:customStyle="1">
    <w:name w:val="c6"/>
    <w:basedOn w:val="Normal"/>
    <w:qFormat/>
    <w:rsid w:val="00db022d"/>
    <w:pPr>
      <w:spacing w:beforeAutospacing="1" w:afterAutospacing="1"/>
    </w:pPr>
    <w:rPr/>
  </w:style>
  <w:style w:type="paragraph" w:styleId="C2" w:customStyle="1">
    <w:name w:val="c2"/>
    <w:basedOn w:val="Normal"/>
    <w:qFormat/>
    <w:rsid w:val="00384783"/>
    <w:pPr>
      <w:spacing w:before="90" w:after="90"/>
    </w:pPr>
    <w:rPr/>
  </w:style>
  <w:style w:type="paragraph" w:styleId="Style38" w:customStyle="1">
    <w:name w:val="Знак Знак Знак Знак Знак Знак Знак Знак Знак Знак Знак Знак Знак"/>
    <w:basedOn w:val="Normal"/>
    <w:qFormat/>
    <w:rsid w:val="001f7c43"/>
    <w:pPr>
      <w:spacing w:lineRule="exact" w:line="240" w:before="0" w:after="160"/>
    </w:pPr>
    <w:rPr>
      <w:rFonts w:ascii="Verdana" w:hAnsi="Verdana"/>
      <w:sz w:val="20"/>
      <w:szCs w:val="20"/>
    </w:rPr>
  </w:style>
  <w:style w:type="paragraph" w:styleId="Default" w:customStyle="1">
    <w:name w:val="Default"/>
    <w:qFormat/>
    <w:rsid w:val="005635b1"/>
    <w:pPr>
      <w:widowControl/>
      <w:bidi w:val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2e1b12"/>
    <w:pPr>
      <w:widowControl w:val="false"/>
      <w:bidi w:val="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basedOn w:val="Normal"/>
    <w:link w:val="aff5"/>
    <w:uiPriority w:val="1"/>
    <w:qFormat/>
    <w:rsid w:val="001e50cc"/>
    <w:pPr/>
    <w:rPr>
      <w:szCs w:val="32"/>
    </w:rPr>
  </w:style>
  <w:style w:type="paragraph" w:styleId="32" w:customStyle="1">
    <w:name w:val="Основной текст (3)"/>
    <w:basedOn w:val="Normal"/>
    <w:link w:val="32"/>
    <w:qFormat/>
    <w:rsid w:val="00ed415c"/>
    <w:pPr>
      <w:widowControl w:val="false"/>
      <w:shd w:val="clear" w:color="auto" w:fill="FFFFFF"/>
      <w:spacing w:lineRule="auto" w:line="240"/>
    </w:pPr>
    <w:rPr>
      <w:rFonts w:ascii="Impact" w:hAnsi="Impact" w:eastAsia="Impact" w:cs="Impact"/>
      <w:i/>
      <w:iCs/>
      <w:sz w:val="76"/>
      <w:szCs w:val="7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7b579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Grid 1"/>
    <w:basedOn w:val="a1"/>
    <w:rsid w:val="00413f18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hyperlink" Target="https://znanium.com/" TargetMode="External"/><Relationship Id="rId6" Type="http://schemas.openxmlformats.org/officeDocument/2006/relationships/hyperlink" Target="https://znanium.com/catalog/product/1012153" TargetMode="External"/><Relationship Id="rId7" Type="http://schemas.openxmlformats.org/officeDocument/2006/relationships/hyperlink" Target="https://znanium.com/catalog/product/1119103" TargetMode="External"/><Relationship Id="rId8" Type="http://schemas.openxmlformats.org/officeDocument/2006/relationships/hyperlink" Target="https://znanium.com/catalog/product/1045712" TargetMode="External"/><Relationship Id="rId9" Type="http://schemas.openxmlformats.org/officeDocument/2006/relationships/hyperlink" Target="http://www.fcior/" TargetMode="External"/><Relationship Id="rId10" Type="http://schemas.openxmlformats.org/officeDocument/2006/relationships/hyperlink" Target="http://www.dic/" TargetMode="External"/><Relationship Id="rId11" Type="http://schemas.openxmlformats.org/officeDocument/2006/relationships/hyperlink" Target="http://www.st-books/" TargetMode="External"/><Relationship Id="rId12" Type="http://schemas.openxmlformats.org/officeDocument/2006/relationships/hyperlink" Target="https://zoom.us/" TargetMode="External"/><Relationship Id="rId13" Type="http://schemas.openxmlformats.org/officeDocument/2006/relationships/hyperlink" Target="https://disk.yandex.ru/" TargetMode="External"/><Relationship Id="rId14" Type="http://schemas.openxmlformats.org/officeDocument/2006/relationships/footer" Target="footer3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72B4D-8A9C-4E6F-96DB-68815AA1A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Application>LibreOffice/6.1.0.3$Windows_x86 LibreOffice_project/efb621ed25068d70781dc026f7e9c5187a4decd1</Application>
  <Pages>24</Pages>
  <Words>3560</Words>
  <Characters>25047</Characters>
  <CharactersWithSpaces>28196</CharactersWithSpaces>
  <Paragraphs>636</Paragraphs>
  <Company>ФИРО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2013-12-05T08:26:00Z</dcterms:created>
  <dc:creator>BLINOV</dc:creator>
  <dc:description/>
  <dc:language>ru-RU</dc:language>
  <cp:lastModifiedBy/>
  <cp:lastPrinted>2015-05-15T11:35:00Z</cp:lastPrinted>
  <dcterms:modified xsi:type="dcterms:W3CDTF">2022-11-07T13:15:56Z</dcterms:modified>
  <cp:revision>63</cp:revision>
  <dc:subject/>
  <dc:title>ПРОЕКТ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ФИРО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